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06"/>
        <w:jc w:val="right"/>
        <w:rPr>
          <w:rFonts w:ascii="Times New Roman" w:hAnsi="Times New Roman" w:cs="Times New Roman"/>
        </w:rPr>
      </w:pPr>
      <w:r>
        <w:rPr>
          <w:rFonts w:ascii="Times New Roman" w:hAnsi="Times New Roman" w:cs="Times New Roman"/>
        </w:rPr>
        <w:t xml:space="preserve"> </w:t>
      </w:r>
      <w:r/>
    </w:p>
    <w:p>
      <w:pPr>
        <w:pStyle w:val="603"/>
        <w:rPr>
          <w:rFonts w:ascii="Times New Roman" w:hAnsi="Times New Roman" w:cs="Times New Roman"/>
        </w:rPr>
        <w:outlineLvl w:val="0"/>
      </w:pPr>
      <w:r>
        <w:rPr>
          <w:rFonts w:ascii="Times New Roman" w:hAnsi="Times New Roman" w:cs="Times New Roman"/>
        </w:rPr>
      </w:r>
      <w:r/>
    </w:p>
    <w:p>
      <w:pPr>
        <w:pStyle w:val="607"/>
        <w:rPr>
          <w:szCs w:val="20"/>
        </w:rPr>
      </w:pPr>
      <w:r>
        <w:rPr>
          <w:szCs w:val="20"/>
        </w:rPr>
        <w:t xml:space="preserve">БЕЛГОРОДСКАЯ ОБЛАСТЬ</w:t>
      </w:r>
      <w:r/>
    </w:p>
    <w:p>
      <w:pPr>
        <w:pStyle w:val="607"/>
      </w:pPr>
      <w:r>
        <mc:AlternateContent>
          <mc:Choice Requires="wpg">
            <w:drawing>
              <wp:inline xmlns:wp="http://schemas.openxmlformats.org/drawingml/2006/wordprocessingDrawing" distT="0" distB="0" distL="0" distR="0">
                <wp:extent cx="763270" cy="87439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pic:cNvPicPr>
                        <pic:nvPr/>
                      </pic:nvPicPr>
                      <pic:blipFill>
                        <a:blip r:embed="rId8"/>
                        <a:stretch/>
                      </pic:blipFill>
                      <pic:spPr bwMode="auto">
                        <a:xfrm>
                          <a:off x="0" y="0"/>
                          <a:ext cx="763270" cy="874395"/>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0.1pt;height:68.8pt;mso-wrap-distance-left:0.0pt;mso-wrap-distance-top:0.0pt;mso-wrap-distance-right:0.0pt;mso-wrap-distance-bottom:0.0pt;" stroked="f" strokeweight="0.75pt">
                <v:path textboxrect="0,0,0,0"/>
                <v:imagedata r:id="rId8" o:title=""/>
              </v:shape>
            </w:pict>
          </mc:Fallback>
        </mc:AlternateContent>
      </w:r>
      <w:r/>
    </w:p>
    <w:p>
      <w:pPr>
        <w:pStyle w:val="599"/>
        <w:jc w:val="center"/>
        <w:rPr>
          <w:b/>
          <w:bCs w:val="0"/>
          <w:color w:val="000000"/>
          <w:sz w:val="28"/>
          <w:szCs w:val="28"/>
        </w:rPr>
      </w:pPr>
      <w:r>
        <w:rPr>
          <w:b/>
          <w:bCs w:val="0"/>
          <w:color w:val="000000"/>
          <w:sz w:val="28"/>
          <w:szCs w:val="28"/>
        </w:rPr>
        <w:t xml:space="preserve">СОВЕТ  ДЕПУТАТОВ  </w:t>
      </w:r>
      <w:r/>
    </w:p>
    <w:p>
      <w:pPr>
        <w:pStyle w:val="599"/>
        <w:jc w:val="center"/>
        <w:rPr>
          <w:b/>
          <w:bCs w:val="0"/>
          <w:color w:val="000000"/>
          <w:sz w:val="28"/>
          <w:szCs w:val="28"/>
        </w:rPr>
      </w:pPr>
      <w:r>
        <w:rPr>
          <w:b/>
          <w:bCs w:val="0"/>
          <w:color w:val="000000"/>
          <w:sz w:val="28"/>
          <w:szCs w:val="28"/>
        </w:rPr>
        <w:t xml:space="preserve">БОРИСОВСКОГО  МУНИЦИПАЛЬНОГО ОКРУГА  </w:t>
      </w:r>
      <w:r/>
    </w:p>
    <w:p>
      <w:pPr>
        <w:pStyle w:val="599"/>
        <w:jc w:val="center"/>
        <w:rPr>
          <w:b/>
          <w:bCs w:val="0"/>
          <w:color w:val="000000"/>
          <w:sz w:val="28"/>
          <w:szCs w:val="28"/>
        </w:rPr>
      </w:pPr>
      <w:r>
        <w:rPr>
          <w:b/>
          <w:bCs w:val="0"/>
          <w:color w:val="000000"/>
          <w:sz w:val="28"/>
          <w:szCs w:val="28"/>
        </w:rPr>
        <w:t xml:space="preserve">БЕЛГОРОДСКОЙ  ОБЛАСТИ </w:t>
      </w:r>
      <w:r/>
    </w:p>
    <w:p>
      <w:pPr>
        <w:jc w:val="center"/>
        <w:tabs>
          <w:tab w:val="left" w:pos="0" w:leader="none"/>
        </w:tabs>
        <w:rPr>
          <w:rFonts w:ascii="Times New Roman" w:hAnsi="Times New Roman" w:cs="Times New Roman"/>
          <w:b/>
          <w:sz w:val="28"/>
          <w:szCs w:val="28"/>
        </w:rPr>
      </w:pPr>
      <w:r>
        <w:rPr>
          <w:rFonts w:ascii="Times New Roman" w:hAnsi="Times New Roman" w:cs="Times New Roman"/>
          <w:b/>
          <w:color w:val="000000" w:themeColor="text1"/>
          <w:sz w:val="28"/>
          <w:szCs w:val="28"/>
        </w:rPr>
        <w:t xml:space="preserve">Одиннадцатое </w:t>
      </w:r>
      <w:r>
        <w:rPr>
          <w:rFonts w:ascii="Times New Roman" w:hAnsi="Times New Roman" w:cs="Times New Roman"/>
          <w:b/>
          <w:sz w:val="28"/>
          <w:szCs w:val="28"/>
        </w:rPr>
        <w:t xml:space="preserve"> заседание  совета первого созыва</w:t>
      </w:r>
      <w:r/>
    </w:p>
    <w:p>
      <w:pPr>
        <w:pStyle w:val="599"/>
        <w:jc w:val="center"/>
        <w:rPr>
          <w:sz w:val="16"/>
          <w:szCs w:val="16"/>
        </w:rPr>
      </w:pPr>
      <w:r>
        <w:rPr>
          <w:sz w:val="16"/>
          <w:szCs w:val="16"/>
        </w:rPr>
      </w:r>
      <w:r/>
    </w:p>
    <w:p>
      <w:pPr>
        <w:pStyle w:val="599"/>
        <w:jc w:val="center"/>
        <w:rPr>
          <w:b/>
          <w:sz w:val="28"/>
          <w:szCs w:val="26"/>
        </w:rPr>
      </w:pPr>
      <w:r>
        <w:rPr>
          <w:b/>
          <w:sz w:val="28"/>
          <w:szCs w:val="26"/>
        </w:rPr>
        <w:t xml:space="preserve">Р Е Ш Е Н И Е</w:t>
      </w:r>
      <w:r/>
      <w:r/>
      <w:r/>
      <w:r>
        <w:rPr>
          <w:b/>
          <w:sz w:val="28"/>
          <w:szCs w:val="26"/>
        </w:rPr>
      </w:r>
    </w:p>
    <w:p>
      <w:r/>
      <w:r/>
    </w:p>
    <w:p>
      <w:pPr>
        <w:rPr>
          <w:rFonts w:ascii="Times New Roman" w:hAnsi="Times New Roman" w:cs="Times New Roman"/>
          <w:b/>
          <w:sz w:val="28"/>
          <w:szCs w:val="28"/>
        </w:rPr>
      </w:pPr>
      <w:r>
        <w:rPr>
          <w:rFonts w:ascii="Times New Roman" w:hAnsi="Times New Roman" w:cs="Times New Roman"/>
          <w:b/>
          <w:sz w:val="28"/>
          <w:szCs w:val="28"/>
        </w:rPr>
        <w:t xml:space="preserve">«22»  </w:t>
      </w:r>
      <w:r>
        <w:rPr>
          <w:rFonts w:ascii="Times New Roman" w:hAnsi="Times New Roman" w:cs="Times New Roman"/>
          <w:b/>
          <w:sz w:val="28"/>
          <w:szCs w:val="28"/>
        </w:rPr>
        <w:t xml:space="preserve">мая</w:t>
      </w:r>
      <w:r>
        <w:rPr>
          <w:rFonts w:ascii="Times New Roman" w:hAnsi="Times New Roman" w:cs="Times New Roman"/>
          <w:b/>
          <w:sz w:val="28"/>
          <w:szCs w:val="28"/>
        </w:rPr>
        <w:t xml:space="preserve">  2026 года                                                                         № 154</w:t>
      </w:r>
      <w:r/>
    </w:p>
    <w:p>
      <w:pPr>
        <w:pStyle w:val="604"/>
        <w:jc w:val="center"/>
        <w:rPr>
          <w:rFonts w:ascii="Times New Roman" w:hAnsi="Times New Roman" w:cs="Times New Roman"/>
          <w:sz w:val="28"/>
          <w:szCs w:val="28"/>
        </w:rPr>
      </w:pPr>
      <w:r/>
      <w:bookmarkStart w:id="0" w:name="_GoBack"/>
      <w:r/>
      <w:bookmarkEnd w:id="0"/>
      <w:r/>
      <w:r/>
    </w:p>
    <w:p>
      <w:pPr>
        <w:pStyle w:val="604"/>
        <w:rPr>
          <w:rFonts w:ascii="Times New Roman" w:hAnsi="Times New Roman" w:cs="Times New Roman"/>
          <w:sz w:val="28"/>
          <w:szCs w:val="28"/>
        </w:rPr>
      </w:pPr>
      <w:r>
        <w:rPr>
          <w:rFonts w:ascii="Times New Roman" w:hAnsi="Times New Roman" w:cs="Times New Roman"/>
          <w:sz w:val="28"/>
          <w:szCs w:val="28"/>
        </w:rPr>
        <w:t xml:space="preserve">Об утверждении П</w:t>
      </w:r>
      <w:r>
        <w:rPr>
          <w:rFonts w:ascii="Times New Roman" w:hAnsi="Times New Roman" w:cs="Times New Roman"/>
          <w:sz w:val="28"/>
          <w:szCs w:val="28"/>
        </w:rPr>
        <w:t xml:space="preserve">оложения о </w:t>
      </w:r>
      <w:r/>
    </w:p>
    <w:p>
      <w:pPr>
        <w:pStyle w:val="604"/>
        <w:rPr>
          <w:rFonts w:ascii="Times New Roman" w:hAnsi="Times New Roman" w:cs="Times New Roman"/>
          <w:sz w:val="28"/>
          <w:szCs w:val="28"/>
        </w:rPr>
      </w:pPr>
      <w:r>
        <w:rPr>
          <w:rFonts w:ascii="Times New Roman" w:hAnsi="Times New Roman" w:cs="Times New Roman"/>
          <w:sz w:val="28"/>
          <w:szCs w:val="28"/>
        </w:rPr>
        <w:t xml:space="preserve">муниципальном земельном контроле </w:t>
      </w:r>
      <w:r/>
    </w:p>
    <w:p>
      <w:pPr>
        <w:pStyle w:val="604"/>
        <w:rPr>
          <w:rFonts w:ascii="Times New Roman" w:hAnsi="Times New Roman" w:cs="Times New Roman"/>
          <w:sz w:val="28"/>
          <w:szCs w:val="28"/>
        </w:rPr>
      </w:pPr>
      <w:r>
        <w:rPr>
          <w:rFonts w:ascii="Times New Roman" w:hAnsi="Times New Roman" w:cs="Times New Roman"/>
          <w:sz w:val="28"/>
          <w:szCs w:val="28"/>
        </w:rPr>
        <w:t xml:space="preserve">в границах Борисовского муниципального</w:t>
      </w:r>
      <w:r/>
    </w:p>
    <w:p>
      <w:pPr>
        <w:pStyle w:val="604"/>
        <w:rPr>
          <w:rFonts w:ascii="Times New Roman" w:hAnsi="Times New Roman" w:cs="Times New Roman"/>
          <w:sz w:val="28"/>
          <w:szCs w:val="28"/>
        </w:rPr>
      </w:pPr>
      <w:r>
        <w:rPr>
          <w:rFonts w:ascii="Times New Roman" w:hAnsi="Times New Roman" w:cs="Times New Roman"/>
          <w:sz w:val="28"/>
          <w:szCs w:val="28"/>
        </w:rPr>
        <w:t xml:space="preserve">округа Белгородской области</w:t>
      </w:r>
      <w:r/>
    </w:p>
    <w:p>
      <w:pPr>
        <w:pStyle w:val="603"/>
        <w:ind w:firstLine="540"/>
        <w:jc w:val="both"/>
      </w:pPr>
      <w:r/>
      <w:r/>
    </w:p>
    <w:p>
      <w:pPr>
        <w:pStyle w:val="603"/>
        <w:ind w:firstLine="540"/>
        <w:jc w:val="both"/>
      </w:p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color w:val="000000" w:themeColor="text1"/>
          <w:sz w:val="28"/>
          <w:szCs w:val="28"/>
        </w:rPr>
        <w:t xml:space="preserve"> соответствии с Земельным </w:t>
      </w:r>
      <w:hyperlink r:id="rId9" w:tooltip="https://login.consultant.ru/link/?req=doc&amp;base=LAW&amp;n=511728" w:history="1">
        <w:r>
          <w:rPr>
            <w:rFonts w:ascii="Times New Roman" w:hAnsi="Times New Roman" w:cs="Times New Roman"/>
            <w:color w:val="000000" w:themeColor="text1"/>
            <w:sz w:val="28"/>
            <w:szCs w:val="28"/>
          </w:rPr>
          <w:t xml:space="preserve">кодексом</w:t>
        </w:r>
      </w:hyperlink>
      <w:r>
        <w:rPr>
          <w:rFonts w:ascii="Times New Roman" w:hAnsi="Times New Roman" w:cs="Times New Roman"/>
          <w:color w:val="000000" w:themeColor="text1"/>
          <w:sz w:val="28"/>
          <w:szCs w:val="28"/>
        </w:rPr>
        <w:t xml:space="preserve"> Российской Федерации, Федеральным </w:t>
      </w:r>
      <w:hyperlink r:id="rId10" w:tooltip="https://login.consultant.ru/link/?req=doc&amp;base=LAW&amp;n=508984"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31 июля </w:t>
      </w:r>
      <w:r>
        <w:rPr>
          <w:rFonts w:ascii="Times New Roman" w:hAnsi="Times New Roman" w:cs="Times New Roman"/>
          <w:color w:val="000000" w:themeColor="text1"/>
          <w:sz w:val="28"/>
          <w:szCs w:val="28"/>
        </w:rPr>
        <w:t xml:space="preserve">2020</w:t>
      </w:r>
      <w:r>
        <w:rPr>
          <w:rFonts w:ascii="Times New Roman" w:hAnsi="Times New Roman" w:cs="Times New Roman"/>
          <w:color w:val="000000" w:themeColor="text1"/>
          <w:sz w:val="28"/>
          <w:szCs w:val="28"/>
        </w:rPr>
        <w:t xml:space="preserve"> № 248-ФЗ «</w:t>
      </w:r>
      <w:r>
        <w:rPr>
          <w:rFonts w:ascii="Times New Roman" w:hAnsi="Times New Roman" w:cs="Times New Roman"/>
          <w:color w:val="000000" w:themeColor="text1"/>
          <w:sz w:val="28"/>
          <w:szCs w:val="28"/>
        </w:rPr>
        <w:t xml:space="preserve">О государственном контроле (надзоре) и муниципальном </w:t>
      </w:r>
      <w:r>
        <w:rPr>
          <w:rFonts w:ascii="Times New Roman" w:hAnsi="Times New Roman" w:cs="Times New Roman"/>
          <w:color w:val="000000" w:themeColor="text1"/>
          <w:sz w:val="28"/>
          <w:szCs w:val="28"/>
        </w:rPr>
        <w:t xml:space="preserve">контроле в Российской Федерации»</w:t>
      </w:r>
      <w:r>
        <w:rPr>
          <w:rFonts w:ascii="Times New Roman" w:hAnsi="Times New Roman" w:cs="Times New Roman"/>
          <w:color w:val="000000" w:themeColor="text1"/>
          <w:sz w:val="28"/>
          <w:szCs w:val="28"/>
        </w:rPr>
        <w:t xml:space="preserve">, Федеральным </w:t>
      </w:r>
      <w:hyperlink r:id="rId11" w:tooltip="https://login.consultant.ru/link/?req=doc&amp;base=LAW&amp;n=501480"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06 октября </w:t>
      </w:r>
      <w:r>
        <w:rPr>
          <w:rFonts w:ascii="Times New Roman" w:hAnsi="Times New Roman" w:cs="Times New Roman"/>
          <w:color w:val="000000" w:themeColor="text1"/>
          <w:sz w:val="28"/>
          <w:szCs w:val="28"/>
        </w:rPr>
        <w:t xml:space="preserve">2003</w:t>
      </w:r>
      <w:r>
        <w:rPr>
          <w:rFonts w:ascii="Times New Roman" w:hAnsi="Times New Roman" w:cs="Times New Roman"/>
          <w:color w:val="000000" w:themeColor="text1"/>
          <w:sz w:val="28"/>
          <w:szCs w:val="28"/>
        </w:rPr>
        <w:t xml:space="preserve"> года № 131-ФЗ «</w:t>
      </w:r>
      <w:r>
        <w:rPr>
          <w:rFonts w:ascii="Times New Roman" w:hAnsi="Times New Roman" w:cs="Times New Roman"/>
          <w:color w:val="000000" w:themeColor="text1"/>
          <w:sz w:val="28"/>
          <w:szCs w:val="28"/>
        </w:rPr>
        <w:t xml:space="preserve">Об общих принципах организации местного самоуправления в Российской Федерации</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 Федеральным </w:t>
      </w:r>
      <w:hyperlink r:id="rId12" w:tooltip="https://login.consultant.ru/link/?req=doc&amp;base=LAW&amp;n=531468"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20 марта </w:t>
      </w:r>
      <w:r>
        <w:rPr>
          <w:rFonts w:ascii="Times New Roman" w:hAnsi="Times New Roman" w:cs="Times New Roman"/>
          <w:color w:val="000000" w:themeColor="text1"/>
          <w:sz w:val="28"/>
          <w:szCs w:val="28"/>
        </w:rPr>
        <w:t xml:space="preserve">2025</w:t>
      </w:r>
      <w:r>
        <w:rPr>
          <w:rFonts w:ascii="Times New Roman" w:hAnsi="Times New Roman" w:cs="Times New Roman"/>
          <w:color w:val="000000" w:themeColor="text1"/>
          <w:sz w:val="28"/>
          <w:szCs w:val="28"/>
        </w:rPr>
        <w:t xml:space="preserve"> года №</w:t>
      </w:r>
      <w:r>
        <w:rPr>
          <w:rFonts w:ascii="Times New Roman" w:hAnsi="Times New Roman" w:cs="Times New Roman"/>
          <w:color w:val="000000" w:themeColor="text1"/>
          <w:sz w:val="28"/>
          <w:szCs w:val="28"/>
        </w:rPr>
        <w:t xml:space="preserve"> 33</w:t>
      </w:r>
      <w:r>
        <w:rPr>
          <w:rFonts w:ascii="Times New Roman" w:hAnsi="Times New Roman" w:cs="Times New Roman"/>
          <w:color w:val="000000" w:themeColor="text1"/>
          <w:sz w:val="28"/>
          <w:szCs w:val="28"/>
        </w:rPr>
        <w:t xml:space="preserve">-ФЗ«</w:t>
      </w:r>
      <w:r>
        <w:rPr>
          <w:rFonts w:ascii="Times New Roman" w:hAnsi="Times New Roman" w:cs="Times New Roman"/>
          <w:color w:val="000000" w:themeColor="text1"/>
          <w:sz w:val="28"/>
          <w:szCs w:val="28"/>
        </w:rPr>
        <w:t xml:space="preserve">Об общих принципах организации местного самоуправления в единой системе публичной власти</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 </w:t>
      </w:r>
      <w:hyperlink r:id="rId13" w:tooltip="https://login.consultant.ru/link/?req=doc&amp;base=RLAW404&amp;n=105693"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Белгородской обл</w:t>
      </w:r>
      <w:r>
        <w:rPr>
          <w:rFonts w:ascii="Times New Roman" w:hAnsi="Times New Roman" w:cs="Times New Roman"/>
          <w:sz w:val="28"/>
          <w:szCs w:val="28"/>
        </w:rPr>
        <w:t xml:space="preserve">асти </w:t>
      </w:r>
      <w:r>
        <w:rPr>
          <w:rFonts w:ascii="Times New Roman" w:hAnsi="Times New Roman" w:cs="Times New Roman"/>
          <w:sz w:val="28"/>
          <w:szCs w:val="28"/>
        </w:rPr>
        <w:t xml:space="preserve">от </w:t>
      </w:r>
      <w:r>
        <w:rPr>
          <w:rFonts w:ascii="Times New Roman" w:hAnsi="Times New Roman" w:cs="Times New Roman"/>
          <w:sz w:val="28"/>
          <w:szCs w:val="28"/>
        </w:rPr>
        <w:t xml:space="preserve">25 февраля </w:t>
      </w:r>
      <w:r>
        <w:rPr>
          <w:rFonts w:ascii="Times New Roman" w:hAnsi="Times New Roman" w:cs="Times New Roman"/>
          <w:sz w:val="28"/>
          <w:szCs w:val="28"/>
        </w:rPr>
        <w:t xml:space="preserve">2025</w:t>
      </w:r>
      <w:r>
        <w:rPr>
          <w:rFonts w:ascii="Times New Roman" w:hAnsi="Times New Roman" w:cs="Times New Roman"/>
          <w:sz w:val="28"/>
          <w:szCs w:val="28"/>
        </w:rPr>
        <w:t xml:space="preserve"> года №</w:t>
      </w:r>
      <w:r>
        <w:rPr>
          <w:rFonts w:ascii="Times New Roman" w:hAnsi="Times New Roman" w:cs="Times New Roman"/>
          <w:sz w:val="28"/>
          <w:szCs w:val="28"/>
        </w:rPr>
        <w:t xml:space="preserve"> 4</w:t>
      </w:r>
      <w:r>
        <w:rPr>
          <w:rFonts w:ascii="Times New Roman" w:hAnsi="Times New Roman" w:cs="Times New Roman"/>
          <w:sz w:val="28"/>
          <w:szCs w:val="28"/>
        </w:rPr>
        <w:t xml:space="preserve">51</w:t>
      </w:r>
      <w:r>
        <w:rPr>
          <w:rFonts w:ascii="Times New Roman" w:hAnsi="Times New Roman" w:cs="Times New Roman"/>
          <w:sz w:val="28"/>
          <w:szCs w:val="28"/>
        </w:rPr>
        <w:t xml:space="preserve">«</w:t>
      </w:r>
      <w:r>
        <w:rPr>
          <w:rFonts w:ascii="Times New Roman" w:hAnsi="Times New Roman" w:cs="Times New Roman"/>
          <w:sz w:val="28"/>
          <w:szCs w:val="28"/>
        </w:rPr>
        <w:t xml:space="preserve">О преобразовании всех поселений, входящих в состав муниципального района </w:t>
      </w:r>
      <w:r>
        <w:rPr>
          <w:rFonts w:ascii="Times New Roman" w:hAnsi="Times New Roman" w:cs="Times New Roman"/>
          <w:sz w:val="28"/>
          <w:szCs w:val="28"/>
        </w:rPr>
        <w:t xml:space="preserve">«Борисовский</w:t>
      </w:r>
      <w:r>
        <w:rPr>
          <w:rFonts w:ascii="Times New Roman" w:hAnsi="Times New Roman" w:cs="Times New Roman"/>
          <w:sz w:val="28"/>
          <w:szCs w:val="28"/>
        </w:rPr>
        <w:t xml:space="preserve"> район</w:t>
      </w:r>
      <w:r>
        <w:rPr>
          <w:rFonts w:ascii="Times New Roman" w:hAnsi="Times New Roman" w:cs="Times New Roman"/>
          <w:sz w:val="28"/>
          <w:szCs w:val="28"/>
        </w:rPr>
        <w:t xml:space="preserve">»</w:t>
      </w:r>
      <w:r>
        <w:rPr>
          <w:rFonts w:ascii="Times New Roman" w:hAnsi="Times New Roman" w:cs="Times New Roman"/>
          <w:sz w:val="28"/>
          <w:szCs w:val="28"/>
        </w:rPr>
        <w:t xml:space="preserve"> Белгородской области</w:t>
      </w:r>
      <w:r>
        <w:rPr>
          <w:rFonts w:ascii="Times New Roman" w:hAnsi="Times New Roman" w:cs="Times New Roman"/>
          <w:sz w:val="28"/>
          <w:szCs w:val="28"/>
        </w:rPr>
        <w:t xml:space="preserve">»</w:t>
      </w:r>
      <w:r>
        <w:rPr>
          <w:rFonts w:ascii="Times New Roman" w:hAnsi="Times New Roman" w:cs="Times New Roman"/>
          <w:sz w:val="28"/>
          <w:szCs w:val="28"/>
        </w:rPr>
        <w:t xml:space="preserve">,</w:t>
      </w:r>
      <w:r/>
    </w:p>
    <w:p>
      <w:pPr>
        <w:ind w:firstLine="709"/>
        <w:jc w:val="both"/>
        <w:spacing w:after="0" w:line="240" w:lineRule="auto"/>
        <w:tabs>
          <w:tab w:val="left" w:pos="975" w:leader="none"/>
        </w:tabs>
        <w:rPr>
          <w:rFonts w:ascii="Times New Roman" w:hAnsi="Times New Roman" w:cs="Times New Roman"/>
          <w:b/>
          <w:bCs/>
          <w:sz w:val="28"/>
          <w:szCs w:val="28"/>
        </w:rPr>
      </w:pPr>
      <w:r>
        <w:rPr>
          <w:rFonts w:ascii="Times New Roman" w:hAnsi="Times New Roman" w:cs="Times New Roman"/>
          <w:b/>
          <w:bCs/>
          <w:sz w:val="28"/>
          <w:szCs w:val="28"/>
        </w:rPr>
      </w:r>
      <w:r/>
    </w:p>
    <w:p>
      <w:pPr>
        <w:pStyle w:val="603"/>
        <w:ind w:firstLine="540"/>
        <w:jc w:val="center"/>
        <w:rPr>
          <w:rFonts w:ascii="Times New Roman" w:hAnsi="Times New Roman" w:cs="Times New Roman"/>
          <w:b/>
          <w:bCs/>
          <w:sz w:val="28"/>
          <w:szCs w:val="28"/>
        </w:rPr>
      </w:pPr>
      <w:r>
        <w:rPr>
          <w:rFonts w:ascii="Times New Roman" w:hAnsi="Times New Roman" w:cs="Times New Roman"/>
          <w:sz w:val="28"/>
          <w:szCs w:val="28"/>
        </w:rPr>
        <w:t xml:space="preserve">Совет депутатов Борисовского муниципального округа </w:t>
      </w:r>
      <w:r>
        <w:rPr>
          <w:rFonts w:ascii="Times New Roman" w:hAnsi="Times New Roman" w:cs="Times New Roman"/>
          <w:b/>
          <w:bCs/>
          <w:sz w:val="28"/>
          <w:szCs w:val="28"/>
        </w:rPr>
        <w:t xml:space="preserve">решил:</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Утвердить </w:t>
      </w:r>
      <w:hyperlink w:tooltip="#P45" w:anchor="P45" w:history="1">
        <w:r>
          <w:rPr>
            <w:rFonts w:ascii="Times New Roman" w:hAnsi="Times New Roman" w:cs="Times New Roman"/>
            <w:sz w:val="28"/>
            <w:szCs w:val="28"/>
          </w:rPr>
          <w:t xml:space="preserve">Положение</w:t>
        </w:r>
      </w:hyperlink>
      <w:r>
        <w:rPr>
          <w:rFonts w:ascii="Times New Roman" w:hAnsi="Times New Roman" w:cs="Times New Roman"/>
          <w:sz w:val="28"/>
          <w:szCs w:val="28"/>
        </w:rPr>
        <w:t xml:space="preserve"> о муниципальном земельном контроле в границах Борисовского муниципального округа Белгородской области (прилагается).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Признать утратившим силу </w:t>
      </w:r>
      <w:hyperlink r:id="rId14" w:tooltip="https://login.consultant.ru/link/?req=doc&amp;base=RLAW404&amp;n=106489" w:history="1">
        <w:r>
          <w:rPr>
            <w:rFonts w:ascii="Times New Roman" w:hAnsi="Times New Roman" w:cs="Times New Roman"/>
            <w:sz w:val="28"/>
            <w:szCs w:val="28"/>
          </w:rPr>
          <w:t xml:space="preserve">р</w:t>
        </w:r>
        <w:r>
          <w:rPr>
            <w:rFonts w:ascii="Times New Roman" w:hAnsi="Times New Roman" w:cs="Times New Roman"/>
            <w:sz w:val="28"/>
            <w:szCs w:val="28"/>
          </w:rPr>
          <w:t xml:space="preserve">ешение</w:t>
        </w:r>
      </w:hyperlink>
      <w:r>
        <w:rPr>
          <w:rFonts w:ascii="Times New Roman" w:hAnsi="Times New Roman" w:cs="Times New Roman"/>
          <w:sz w:val="28"/>
          <w:szCs w:val="28"/>
        </w:rPr>
        <w:t xml:space="preserve"> Муниципального сове</w:t>
      </w:r>
      <w:r>
        <w:rPr>
          <w:rFonts w:ascii="Times New Roman" w:hAnsi="Times New Roman" w:cs="Times New Roman"/>
          <w:sz w:val="28"/>
          <w:szCs w:val="28"/>
        </w:rPr>
        <w:t xml:space="preserve">та Борисовского района от 27 августа </w:t>
      </w:r>
      <w:r>
        <w:rPr>
          <w:rFonts w:ascii="Times New Roman" w:hAnsi="Times New Roman" w:cs="Times New Roman"/>
          <w:sz w:val="28"/>
          <w:szCs w:val="28"/>
        </w:rPr>
        <w:t xml:space="preserve">2021</w:t>
      </w:r>
      <w:r>
        <w:rPr>
          <w:rFonts w:ascii="Times New Roman" w:hAnsi="Times New Roman" w:cs="Times New Roman"/>
          <w:sz w:val="28"/>
          <w:szCs w:val="28"/>
        </w:rPr>
        <w:t xml:space="preserve"> года</w:t>
      </w:r>
      <w:r>
        <w:rPr>
          <w:rFonts w:ascii="Times New Roman" w:hAnsi="Times New Roman" w:cs="Times New Roman"/>
          <w:sz w:val="28"/>
          <w:szCs w:val="28"/>
        </w:rPr>
        <w:t xml:space="preserve"> №288 </w:t>
      </w:r>
      <w:r>
        <w:rPr>
          <w:rFonts w:ascii="Times New Roman" w:hAnsi="Times New Roman" w:cs="Times New Roman"/>
          <w:sz w:val="28"/>
          <w:szCs w:val="28"/>
        </w:rPr>
        <w:t xml:space="preserve">(в ред. от 28.03.2025г. № 149) </w:t>
      </w:r>
      <w:r>
        <w:rPr>
          <w:rFonts w:ascii="Times New Roman" w:hAnsi="Times New Roman" w:cs="Times New Roman"/>
          <w:sz w:val="28"/>
          <w:szCs w:val="28"/>
        </w:rPr>
        <w:t xml:space="preserve">«Об утверждении Положения о муниципальном земельном контроле на территории Борисовского района».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Настоящее решение вступает в силу </w:t>
      </w:r>
      <w:r>
        <w:rPr>
          <w:rFonts w:ascii="Times New Roman" w:hAnsi="Times New Roman" w:cs="Times New Roman"/>
          <w:sz w:val="28"/>
          <w:szCs w:val="28"/>
        </w:rPr>
        <w:t xml:space="preserve">послеего официального опубликования.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 Данное решение </w:t>
      </w:r>
      <w:r>
        <w:rPr>
          <w:rFonts w:ascii="Times New Roman" w:hAnsi="Times New Roman" w:cs="Times New Roman"/>
          <w:sz w:val="28"/>
          <w:szCs w:val="28"/>
        </w:rPr>
        <w:t xml:space="preserve">опубликовать в газете «Призыв 31», сетевом издании «Призыв 31» и </w:t>
      </w:r>
      <w:r>
        <w:rPr>
          <w:rFonts w:ascii="Times New Roman" w:hAnsi="Times New Roman" w:cs="Times New Roman"/>
          <w:sz w:val="28"/>
          <w:szCs w:val="28"/>
        </w:rPr>
        <w:t xml:space="preserve">разместить на официальном сайте органов местного самоуправления Борисовского муниципального органа </w:t>
      </w:r>
      <w:r>
        <w:rPr>
          <w:rFonts w:ascii="Times New Roman" w:hAnsi="Times New Roman" w:cs="Times New Roman"/>
          <w:sz w:val="28"/>
          <w:szCs w:val="28"/>
        </w:rPr>
        <w:t xml:space="preserve">Белгородской области </w:t>
      </w:r>
      <w:r>
        <w:rPr>
          <w:rFonts w:ascii="Times New Roman" w:hAnsi="Times New Roman" w:cs="Times New Roman"/>
          <w:sz w:val="28"/>
          <w:szCs w:val="28"/>
        </w:rPr>
        <w:t xml:space="preserve">в сети Интернет.</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5. </w:t>
      </w:r>
      <w:r>
        <w:rPr>
          <w:rFonts w:ascii="Times New Roman" w:hAnsi="Times New Roman" w:cs="Times New Roman"/>
          <w:bCs/>
          <w:sz w:val="28"/>
          <w:szCs w:val="28"/>
        </w:rPr>
        <w:t xml:space="preserve">Контроль за исполнением данного решения возложить на первого заместителя главы Борисовского муниципального округа – руководителя аппарата администрации муниципального округа И.В. </w:t>
      </w:r>
      <w:r>
        <w:rPr>
          <w:rFonts w:ascii="Times New Roman" w:hAnsi="Times New Roman" w:cs="Times New Roman"/>
          <w:bCs/>
          <w:sz w:val="28"/>
          <w:szCs w:val="28"/>
        </w:rPr>
        <w:t xml:space="preserve">Говорищеву</w:t>
      </w:r>
      <w:r>
        <w:rPr>
          <w:rFonts w:ascii="Times New Roman" w:hAnsi="Times New Roman" w:cs="Times New Roman"/>
          <w:bCs/>
          <w:sz w:val="28"/>
          <w:szCs w:val="28"/>
        </w:rPr>
        <w:t xml:space="preserve"> и постоянную комиссию </w:t>
      </w:r>
      <w:r>
        <w:rPr>
          <w:rFonts w:ascii="Times New Roman" w:hAnsi="Times New Roman" w:cs="Times New Roman"/>
          <w:sz w:val="28"/>
          <w:szCs w:val="28"/>
        </w:rPr>
        <w:t xml:space="preserve">Совета </w:t>
      </w:r>
      <w:r>
        <w:rPr>
          <w:rFonts w:ascii="Times New Roman" w:hAnsi="Times New Roman" w:cs="Times New Roman"/>
          <w:color w:val="000000" w:themeColor="text1"/>
          <w:sz w:val="28"/>
          <w:szCs w:val="28"/>
        </w:rPr>
        <w:t xml:space="preserve">депутатов Борисовского муниципального округа </w:t>
      </w:r>
      <w:r>
        <w:rPr>
          <w:rFonts w:ascii="Times New Roman" w:hAnsi="Times New Roman" w:cs="Times New Roman"/>
          <w:color w:val="000000" w:themeColor="text1"/>
          <w:sz w:val="28"/>
          <w:szCs w:val="28"/>
        </w:rPr>
        <w:t xml:space="preserve">Белгородской области по вопросам бюджет</w:t>
      </w:r>
      <w:r>
        <w:rPr>
          <w:rFonts w:ascii="Times New Roman" w:hAnsi="Times New Roman" w:cs="Times New Roman"/>
          <w:color w:val="000000" w:themeColor="text1"/>
          <w:sz w:val="28"/>
          <w:szCs w:val="28"/>
        </w:rPr>
        <w:t xml:space="preserve">а</w:t>
      </w:r>
      <w:r>
        <w:rPr>
          <w:rFonts w:ascii="Times New Roman" w:hAnsi="Times New Roman" w:cs="Times New Roman"/>
          <w:color w:val="000000" w:themeColor="text1"/>
          <w:sz w:val="28"/>
          <w:szCs w:val="28"/>
        </w:rPr>
        <w:t xml:space="preserve">, фина</w:t>
      </w:r>
      <w:r>
        <w:rPr>
          <w:rFonts w:ascii="Times New Roman" w:hAnsi="Times New Roman" w:cs="Times New Roman"/>
          <w:color w:val="000000" w:themeColor="text1"/>
          <w:sz w:val="28"/>
          <w:szCs w:val="28"/>
        </w:rPr>
        <w:t xml:space="preserve">н</w:t>
      </w:r>
      <w:r>
        <w:rPr>
          <w:rFonts w:ascii="Times New Roman" w:hAnsi="Times New Roman" w:cs="Times New Roman"/>
          <w:color w:val="000000" w:themeColor="text1"/>
          <w:sz w:val="28"/>
          <w:szCs w:val="28"/>
        </w:rPr>
        <w:t xml:space="preserve">сам, налоговой политики, муниципальной собственности (</w:t>
      </w:r>
      <w:r>
        <w:rPr>
          <w:rFonts w:ascii="Times New Roman" w:hAnsi="Times New Roman" w:cs="Times New Roman"/>
          <w:color w:val="000000" w:themeColor="text1"/>
          <w:sz w:val="28"/>
          <w:szCs w:val="28"/>
        </w:rPr>
        <w:t xml:space="preserve">Дюмин</w:t>
      </w:r>
      <w:r>
        <w:rPr>
          <w:rFonts w:ascii="Times New Roman" w:hAnsi="Times New Roman" w:cs="Times New Roman"/>
          <w:color w:val="000000" w:themeColor="text1"/>
          <w:sz w:val="28"/>
          <w:szCs w:val="28"/>
        </w:rPr>
        <w:t xml:space="preserve"> А.С.)</w:t>
      </w:r>
      <w:r>
        <w:rPr>
          <w:rFonts w:ascii="Times New Roman" w:hAnsi="Times New Roman" w:cs="Times New Roman"/>
          <w:color w:val="000000" w:themeColor="text1"/>
          <w:sz w:val="28"/>
          <w:szCs w:val="28"/>
          <w:lang w:bidi="ru-RU"/>
        </w:rPr>
        <w:t xml:space="preserve">.</w:t>
      </w:r>
      <w:r/>
    </w:p>
    <w:p>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Председатель Совета депутатов </w:t>
      </w:r>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Борисовского муниципального округа</w:t>
      </w:r>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Белгородской области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В.В. Гордиенко</w:t>
      </w:r>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r>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Глава Борисовского</w:t>
      </w:r>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округа </w:t>
      </w:r>
      <w:r/>
    </w:p>
    <w:p>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Белгородской области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В.И. Переверзев</w:t>
      </w:r>
      <w:r/>
    </w:p>
    <w:p>
      <w:pPr>
        <w:pStyle w:val="603"/>
        <w:ind w:firstLine="540"/>
        <w:jc w:val="both"/>
      </w:pPr>
      <w:r/>
      <w:r/>
    </w:p>
    <w:p>
      <w:pPr>
        <w:pStyle w:val="603"/>
        <w:ind w:firstLine="540"/>
        <w:jc w:val="both"/>
      </w:pPr>
      <w:r/>
      <w:r/>
    </w:p>
    <w:p>
      <w:r/>
      <w:r/>
    </w:p>
    <w:p>
      <w:r/>
      <w:r/>
    </w:p>
    <w:p>
      <w:r/>
      <w:r/>
    </w:p>
    <w:p>
      <w:r/>
      <w:r/>
    </w:p>
    <w:p>
      <w:r/>
      <w:r/>
    </w:p>
    <w:p>
      <w:r/>
      <w:r/>
    </w:p>
    <w:p>
      <w:r/>
      <w:r/>
    </w:p>
    <w:p>
      <w:r/>
      <w:r/>
    </w:p>
    <w:p>
      <w:r/>
      <w:r/>
    </w:p>
    <w:p>
      <w:r/>
      <w:r/>
    </w:p>
    <w:p>
      <w:r/>
      <w:r/>
    </w:p>
    <w:p>
      <w:r/>
      <w:r/>
    </w:p>
    <w:p>
      <w:r/>
      <w:r/>
    </w:p>
    <w:p>
      <w:r/>
      <w:r/>
    </w:p>
    <w:p>
      <w:pPr>
        <w:pStyle w:val="603"/>
        <w:jc w:val="right"/>
        <w:rPr>
          <w:rFonts w:ascii="Times New Roman" w:hAnsi="Times New Roman" w:cs="Times New Roman"/>
          <w:b/>
          <w:sz w:val="28"/>
          <w:szCs w:val="28"/>
        </w:rPr>
        <w:outlineLvl w:val="0"/>
      </w:pPr>
      <w:r>
        <w:rPr>
          <w:rFonts w:ascii="Times New Roman" w:hAnsi="Times New Roman" w:cs="Times New Roman"/>
          <w:b/>
          <w:sz w:val="28"/>
          <w:szCs w:val="28"/>
        </w:rPr>
        <w:t xml:space="preserve">Приложение</w:t>
      </w:r>
      <w:r/>
    </w:p>
    <w:p>
      <w:pPr>
        <w:pStyle w:val="603"/>
        <w:jc w:val="both"/>
        <w:rPr>
          <w:rFonts w:ascii="Times New Roman" w:hAnsi="Times New Roman" w:cs="Times New Roman"/>
          <w:b/>
          <w:sz w:val="28"/>
          <w:szCs w:val="28"/>
        </w:rPr>
      </w:pPr>
      <w:r>
        <w:rPr>
          <w:rFonts w:ascii="Times New Roman" w:hAnsi="Times New Roman" w:cs="Times New Roman"/>
          <w:b/>
          <w:sz w:val="28"/>
          <w:szCs w:val="28"/>
        </w:rPr>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Утверждено</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решением Совета депутатов</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Борисовского муниципального округа</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от «22»  мая 2026 г. № 154</w:t>
      </w:r>
      <w:r/>
    </w:p>
    <w:p>
      <w:r/>
      <w:r/>
    </w:p>
    <w:p>
      <w:r/>
      <w:r/>
    </w:p>
    <w:p>
      <w:pPr>
        <w:jc w:val="cente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Положение</w:t>
      </w:r>
      <w:r/>
    </w:p>
    <w:p>
      <w:pPr>
        <w:jc w:val="center"/>
        <w:spacing w:after="0" w:line="240" w:lineRule="auto"/>
        <w:rPr>
          <w:b/>
        </w:rPr>
      </w:pPr>
      <w:r>
        <w:rPr>
          <w:rFonts w:ascii="Times New Roman" w:hAnsi="Times New Roman" w:cs="Times New Roman"/>
          <w:b/>
          <w:sz w:val="28"/>
          <w:szCs w:val="28"/>
        </w:rPr>
        <w:t xml:space="preserve">о муниципальном земельном контроле в границах Борисовского муниципального округа Белгородской области</w:t>
      </w:r>
      <w:r/>
    </w:p>
    <w:p>
      <w:r/>
      <w:r/>
    </w:p>
    <w:p>
      <w:pPr>
        <w:pStyle w:val="604"/>
        <w:jc w:val="center"/>
        <w:rPr>
          <w:rFonts w:ascii="Times New Roman" w:hAnsi="Times New Roman" w:cs="Times New Roman"/>
          <w:sz w:val="28"/>
          <w:szCs w:val="28"/>
        </w:rPr>
        <w:outlineLvl w:val="1"/>
      </w:pPr>
      <w:r>
        <w:rPr>
          <w:rFonts w:ascii="Times New Roman" w:hAnsi="Times New Roman" w:cs="Times New Roman"/>
          <w:sz w:val="28"/>
          <w:szCs w:val="28"/>
        </w:rPr>
        <w:t xml:space="preserve">Раздел 1. </w:t>
      </w:r>
      <w:r>
        <w:rPr>
          <w:rFonts w:ascii="Times New Roman" w:hAnsi="Times New Roman" w:cs="Times New Roman"/>
          <w:sz w:val="28"/>
          <w:szCs w:val="28"/>
        </w:rPr>
        <w:t xml:space="preserve">Общие положения</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о муниципальном земельном контроле в границах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Белгородской области (далее - Положение) устанавливает порядок организации и осуществления муниципального земельного контроля в границах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Белгородской области (далее - </w:t>
      </w:r>
      <w:r>
        <w:rPr>
          <w:rFonts w:ascii="Times New Roman" w:hAnsi="Times New Roman" w:cs="Times New Roman"/>
          <w:sz w:val="28"/>
          <w:szCs w:val="28"/>
        </w:rPr>
        <w:t xml:space="preserve">Борисовск</w:t>
      </w:r>
      <w:r>
        <w:rPr>
          <w:rFonts w:ascii="Times New Roman" w:hAnsi="Times New Roman" w:cs="Times New Roman"/>
          <w:sz w:val="28"/>
          <w:szCs w:val="28"/>
        </w:rPr>
        <w:t xml:space="preserve">ий</w:t>
      </w:r>
      <w:r>
        <w:rPr>
          <w:rFonts w:ascii="Times New Roman" w:hAnsi="Times New Roman" w:cs="Times New Roman"/>
          <w:sz w:val="28"/>
          <w:szCs w:val="28"/>
        </w:rPr>
        <w:t xml:space="preserve"> муниципальный округ).</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1.2. К отношениям, связанным с осуществлением муниципального земельного контроля в границах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применяются положения Федерального </w:t>
      </w:r>
      <w:hyperlink r:id="rId15" w:tooltip="https://login.consultant.ru/link/?req=doc&amp;base=LAW&amp;n=508984" w:history="1">
        <w:r>
          <w:rPr>
            <w:rFonts w:ascii="Times New Roman" w:hAnsi="Times New Roman" w:cs="Times New Roman"/>
            <w:color w:val="000000" w:themeColor="text1"/>
            <w:sz w:val="28"/>
            <w:szCs w:val="28"/>
          </w:rPr>
          <w:t xml:space="preserve">закона</w:t>
        </w:r>
      </w:hyperlink>
      <w:r>
        <w:rPr>
          <w:rFonts w:ascii="Times New Roman" w:hAnsi="Times New Roman" w:cs="Times New Roman"/>
          <w:color w:val="000000" w:themeColor="text1"/>
          <w:sz w:val="28"/>
          <w:szCs w:val="28"/>
        </w:rPr>
        <w:t xml:space="preserve"> о</w:t>
      </w:r>
      <w:r>
        <w:rPr>
          <w:rFonts w:ascii="Times New Roman" w:hAnsi="Times New Roman" w:cs="Times New Roman"/>
          <w:sz w:val="28"/>
          <w:szCs w:val="28"/>
        </w:rPr>
        <w:t xml:space="preserve">т 31.07.2020 N 248-ФЗ «</w:t>
      </w:r>
      <w:r>
        <w:rPr>
          <w:rFonts w:ascii="Times New Roman" w:hAnsi="Times New Roman" w:cs="Times New Roman"/>
          <w:sz w:val="28"/>
          <w:szCs w:val="28"/>
        </w:rPr>
        <w:t xml:space="preserve">О государственном контроле (на</w:t>
      </w:r>
      <w:r>
        <w:rPr>
          <w:rFonts w:ascii="Times New Roman" w:hAnsi="Times New Roman" w:cs="Times New Roman"/>
          <w:sz w:val="28"/>
          <w:szCs w:val="28"/>
        </w:rPr>
        <w:t xml:space="preserve">дзоре) и муниципальном контроле» (далее - Федеральный закон «</w:t>
      </w:r>
      <w:r>
        <w:rPr>
          <w:rFonts w:ascii="Times New Roman" w:hAnsi="Times New Roman" w:cs="Times New Roman"/>
          <w:sz w:val="28"/>
          <w:szCs w:val="28"/>
        </w:rPr>
        <w:t xml:space="preserve">О государственном контроле (надзоре) и муниципальном контроле</w:t>
      </w:r>
      <w:r>
        <w:rPr>
          <w:rFonts w:ascii="Times New Roman" w:hAnsi="Times New Roman" w:cs="Times New Roman"/>
          <w:sz w:val="28"/>
          <w:szCs w:val="28"/>
        </w:rPr>
        <w:t xml:space="preserve">»</w:t>
      </w:r>
      <w:r>
        <w:rPr>
          <w:rFonts w:ascii="Times New Roman" w:hAnsi="Times New Roman" w:cs="Times New Roman"/>
          <w:sz w:val="28"/>
          <w:szCs w:val="28"/>
        </w:rPr>
        <w:t xml:space="preserve">).</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1.3. Муниципальный земельный конт</w:t>
      </w:r>
      <w:r>
        <w:rPr>
          <w:rFonts w:ascii="Times New Roman" w:hAnsi="Times New Roman" w:cs="Times New Roman"/>
          <w:sz w:val="28"/>
          <w:szCs w:val="28"/>
        </w:rPr>
        <w:t xml:space="preserve">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проверяемых обязательных требований), интенсивность и результаты.</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1.4. Предметом муниципального земельного контроля </w:t>
      </w:r>
      <w:r>
        <w:rPr>
          <w:rFonts w:ascii="Times New Roman" w:hAnsi="Times New Roman" w:cs="Times New Roman"/>
          <w:sz w:val="28"/>
          <w:szCs w:val="28"/>
        </w:rPr>
        <w:t xml:space="preserve">в границах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(далее - муниципальный контроль) является соблюдение в границах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w:t>
      </w:r>
      <w:r>
        <w:rPr>
          <w:rFonts w:ascii="Times New Roman" w:hAnsi="Times New Roman" w:cs="Times New Roman"/>
          <w:sz w:val="28"/>
          <w:szCs w:val="28"/>
        </w:rPr>
        <w:t xml:space="preserve">руга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1.5. Контрольным органом, уполномоченным на осуществление муниципального контроля в границах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является Администрация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w:t>
      </w:r>
      <w:r>
        <w:rPr>
          <w:rFonts w:ascii="Times New Roman" w:hAnsi="Times New Roman" w:cs="Times New Roman"/>
          <w:sz w:val="28"/>
          <w:szCs w:val="28"/>
        </w:rPr>
        <w:t xml:space="preserve">Белгородской </w:t>
      </w:r>
      <w:r>
        <w:rPr>
          <w:rFonts w:ascii="Times New Roman" w:hAnsi="Times New Roman" w:cs="Times New Roman"/>
          <w:sz w:val="28"/>
          <w:szCs w:val="28"/>
        </w:rPr>
        <w:t xml:space="preserve">области (далее - а</w:t>
      </w:r>
      <w:r>
        <w:rPr>
          <w:rFonts w:ascii="Times New Roman" w:hAnsi="Times New Roman" w:cs="Times New Roman"/>
          <w:sz w:val="28"/>
          <w:szCs w:val="28"/>
        </w:rPr>
        <w:t xml:space="preserve">дминистрация Борисовского</w:t>
      </w:r>
      <w:r>
        <w:rPr>
          <w:rFonts w:ascii="Times New Roman" w:hAnsi="Times New Roman" w:cs="Times New Roman"/>
          <w:sz w:val="28"/>
          <w:szCs w:val="28"/>
        </w:rPr>
        <w:t xml:space="preserve"> муниципального округа) в лице </w:t>
      </w:r>
      <w:r>
        <w:rPr>
          <w:rFonts w:ascii="Times New Roman" w:hAnsi="Times New Roman" w:cs="Times New Roman"/>
          <w:sz w:val="28"/>
          <w:szCs w:val="28"/>
        </w:rPr>
        <w:t xml:space="preserve">о</w:t>
      </w:r>
      <w:r>
        <w:rPr>
          <w:rFonts w:ascii="Times New Roman" w:hAnsi="Times New Roman" w:cs="Times New Roman"/>
          <w:sz w:val="28"/>
          <w:szCs w:val="28"/>
        </w:rPr>
        <w:t xml:space="preserve">тдела земельных ресурсов</w:t>
      </w:r>
      <w:r>
        <w:rPr>
          <w:rFonts w:ascii="Times New Roman" w:hAnsi="Times New Roman" w:cs="Times New Roman"/>
          <w:sz w:val="28"/>
          <w:szCs w:val="28"/>
        </w:rPr>
        <w:t xml:space="preserve"> а</w:t>
      </w:r>
      <w:r>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Белгородской области (далее также - орган муниципального контроля).</w:t>
      </w:r>
      <w:r/>
    </w:p>
    <w:p>
      <w:pPr>
        <w:pStyle w:val="603"/>
        <w:ind w:firstLine="540"/>
        <w:jc w:val="both"/>
        <w:rPr>
          <w:rFonts w:ascii="Times New Roman" w:hAnsi="Times New Roman" w:cs="Times New Roman"/>
          <w:sz w:val="28"/>
          <w:szCs w:val="28"/>
        </w:rPr>
      </w:pPr>
      <w:r/>
      <w:bookmarkStart w:id="1" w:name="P60"/>
      <w:r/>
      <w:bookmarkEnd w:id="1"/>
      <w:r>
        <w:rPr>
          <w:rFonts w:ascii="Times New Roman" w:hAnsi="Times New Roman" w:cs="Times New Roman"/>
          <w:sz w:val="28"/>
          <w:szCs w:val="28"/>
        </w:rPr>
        <w:t xml:space="preserve">1.6. Должностными лицами, уполномоченными на осуществление муниципального контроля (далее - инспекторы), являются: начальник отдела </w:t>
      </w:r>
      <w:r>
        <w:rPr>
          <w:rFonts w:ascii="Times New Roman" w:hAnsi="Times New Roman" w:cs="Times New Roman"/>
          <w:sz w:val="28"/>
          <w:szCs w:val="28"/>
        </w:rPr>
        <w:t xml:space="preserve">земельных ресурсов</w:t>
      </w:r>
      <w:r>
        <w:rPr>
          <w:rFonts w:ascii="Times New Roman" w:hAnsi="Times New Roman" w:cs="Times New Roman"/>
          <w:sz w:val="28"/>
          <w:szCs w:val="28"/>
        </w:rPr>
        <w:t xml:space="preserve"> а</w:t>
      </w:r>
      <w:r>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w:t>
      </w:r>
      <w:r>
        <w:rPr>
          <w:rFonts w:ascii="Times New Roman" w:hAnsi="Times New Roman" w:cs="Times New Roman"/>
          <w:sz w:val="28"/>
          <w:szCs w:val="28"/>
        </w:rPr>
        <w:t xml:space="preserve">заместитель </w:t>
      </w:r>
      <w:r>
        <w:rPr>
          <w:rFonts w:ascii="Times New Roman" w:hAnsi="Times New Roman" w:cs="Times New Roman"/>
          <w:sz w:val="28"/>
          <w:szCs w:val="28"/>
        </w:rPr>
        <w:t xml:space="preserve">начальник</w:t>
      </w:r>
      <w:r>
        <w:rPr>
          <w:rFonts w:ascii="Times New Roman" w:hAnsi="Times New Roman" w:cs="Times New Roman"/>
          <w:sz w:val="28"/>
          <w:szCs w:val="28"/>
        </w:rPr>
        <w:t xml:space="preserve">а</w:t>
      </w:r>
      <w:r>
        <w:rPr>
          <w:rFonts w:ascii="Times New Roman" w:hAnsi="Times New Roman" w:cs="Times New Roman"/>
          <w:sz w:val="28"/>
          <w:szCs w:val="28"/>
        </w:rPr>
        <w:t xml:space="preserve"> отдела </w:t>
      </w:r>
      <w:r>
        <w:rPr>
          <w:rFonts w:ascii="Times New Roman" w:hAnsi="Times New Roman" w:cs="Times New Roman"/>
          <w:sz w:val="28"/>
          <w:szCs w:val="28"/>
        </w:rPr>
        <w:t xml:space="preserve">земельных ресурсов</w:t>
      </w:r>
      <w:r>
        <w:rPr>
          <w:rFonts w:ascii="Times New Roman" w:hAnsi="Times New Roman" w:cs="Times New Roman"/>
          <w:sz w:val="28"/>
          <w:szCs w:val="28"/>
        </w:rPr>
        <w:t xml:space="preserve"> а</w:t>
      </w:r>
      <w:r>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w:t>
      </w:r>
      <w:r>
        <w:rPr>
          <w:rFonts w:ascii="Times New Roman" w:hAnsi="Times New Roman" w:cs="Times New Roman"/>
          <w:sz w:val="28"/>
          <w:szCs w:val="28"/>
        </w:rPr>
        <w:t xml:space="preserve">главный специалист отдела </w:t>
      </w:r>
      <w:r>
        <w:rPr>
          <w:rFonts w:ascii="Times New Roman" w:hAnsi="Times New Roman" w:cs="Times New Roman"/>
          <w:sz w:val="28"/>
          <w:szCs w:val="28"/>
        </w:rPr>
        <w:t xml:space="preserve">земельных ресурсов </w:t>
      </w:r>
      <w:r>
        <w:rPr>
          <w:rFonts w:ascii="Times New Roman" w:hAnsi="Times New Roman" w:cs="Times New Roman"/>
          <w:sz w:val="28"/>
          <w:szCs w:val="28"/>
        </w:rPr>
        <w:t xml:space="preserve">а</w:t>
      </w:r>
      <w:r>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w:t>
      </w:r>
      <w:r/>
    </w:p>
    <w:p>
      <w:pPr>
        <w:pStyle w:val="603"/>
        <w:ind w:firstLine="540"/>
        <w:jc w:val="both"/>
        <w:rPr>
          <w:rFonts w:ascii="Times New Roman" w:hAnsi="Times New Roman" w:cs="Times New Roman"/>
          <w:sz w:val="28"/>
          <w:szCs w:val="28"/>
        </w:rPr>
      </w:pPr>
      <w:r/>
      <w:bookmarkStart w:id="2" w:name="P61"/>
      <w:r/>
      <w:bookmarkEnd w:id="2"/>
      <w:r>
        <w:rPr>
          <w:rFonts w:ascii="Times New Roman" w:hAnsi="Times New Roman" w:cs="Times New Roman"/>
          <w:sz w:val="28"/>
          <w:szCs w:val="28"/>
        </w:rPr>
        <w:t xml:space="preserve">1.7. Должностным лицом, уполномоченным на принятие решения о проведении контрольных мероприятий, является </w:t>
      </w:r>
      <w:r>
        <w:rPr>
          <w:rFonts w:ascii="Times New Roman" w:hAnsi="Times New Roman" w:cs="Times New Roman"/>
          <w:sz w:val="28"/>
          <w:szCs w:val="28"/>
        </w:rPr>
        <w:t xml:space="preserve">первый </w:t>
      </w:r>
      <w:r>
        <w:rPr>
          <w:rFonts w:ascii="Times New Roman" w:hAnsi="Times New Roman" w:cs="Times New Roman"/>
          <w:sz w:val="28"/>
          <w:szCs w:val="28"/>
        </w:rPr>
        <w:t xml:space="preserve">заместитель главы Борисовского муниципального </w:t>
      </w:r>
      <w:r>
        <w:rPr>
          <w:rFonts w:ascii="Times New Roman" w:hAnsi="Times New Roman" w:cs="Times New Roman"/>
          <w:sz w:val="28"/>
          <w:szCs w:val="28"/>
        </w:rPr>
        <w:t xml:space="preserve">округа - руководитель аппарата </w:t>
      </w:r>
      <w:r>
        <w:rPr>
          <w:rFonts w:ascii="Times New Roman" w:hAnsi="Times New Roman" w:cs="Times New Roman"/>
          <w:sz w:val="28"/>
          <w:szCs w:val="28"/>
        </w:rPr>
        <w:t xml:space="preserve">администрации</w:t>
      </w:r>
      <w:r>
        <w:rPr>
          <w:rFonts w:ascii="Times New Roman" w:hAnsi="Times New Roman" w:cs="Times New Roman"/>
          <w:sz w:val="28"/>
          <w:szCs w:val="28"/>
        </w:rPr>
        <w:t xml:space="preserve"> Борисовского муниципального округа</w:t>
      </w:r>
      <w:r>
        <w:rPr>
          <w:rFonts w:ascii="Times New Roman" w:hAnsi="Times New Roman" w:cs="Times New Roman"/>
          <w:sz w:val="28"/>
          <w:szCs w:val="28"/>
        </w:rPr>
        <w:t xml:space="preserve">.</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1.8. Инспектор несет обязанности, соблюдает принципы, ограничения и запреты, установленные Федеральным </w:t>
      </w:r>
      <w:hyperlink r:id="rId16" w:tooltip="https://login.consultant.ru/link/?req=doc&amp;base=LAW&amp;n=508984"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 государственном контроле (надзоре) и муниципальном контроле</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w:t>
      </w:r>
      <w:r>
        <w:rPr>
          <w:color w:val="000000" w:themeColor="text1"/>
        </w:rPr>
      </w:r>
    </w:p>
    <w:p>
      <w:pPr>
        <w:pStyle w:val="603"/>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1.9. Инспектор при проведении контрольных мероприятий в пределах своих полномочий и в объеме проводимых контрольных действий пользуется правами, установленными </w:t>
      </w:r>
      <w:hyperlink r:id="rId17" w:tooltip="https://login.consultant.ru/link/?req=doc&amp;base=LAW&amp;n=508984&amp;dst=100329" w:history="1">
        <w:r>
          <w:rPr>
            <w:rFonts w:ascii="Times New Roman" w:hAnsi="Times New Roman" w:cs="Times New Roman"/>
            <w:color w:val="000000" w:themeColor="text1"/>
            <w:sz w:val="28"/>
            <w:szCs w:val="28"/>
          </w:rPr>
          <w:t xml:space="preserve">частью 2 статьи 29</w:t>
        </w:r>
      </w:hyperlink>
      <w:r>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 xml:space="preserve">О государственном контроле (надзоре) и муниципально</w:t>
      </w:r>
      <w:r>
        <w:rPr>
          <w:rFonts w:ascii="Times New Roman" w:hAnsi="Times New Roman" w:cs="Times New Roman"/>
          <w:sz w:val="28"/>
          <w:szCs w:val="28"/>
        </w:rPr>
        <w:t xml:space="preserve">м контроле</w:t>
      </w:r>
      <w:r>
        <w:rPr>
          <w:rFonts w:ascii="Times New Roman" w:hAnsi="Times New Roman" w:cs="Times New Roman"/>
          <w:sz w:val="28"/>
          <w:szCs w:val="28"/>
        </w:rPr>
        <w:t xml:space="preserve">»</w:t>
      </w:r>
      <w:r>
        <w:rPr>
          <w:rFonts w:ascii="Times New Roman" w:hAnsi="Times New Roman" w:cs="Times New Roman"/>
          <w:sz w:val="28"/>
          <w:szCs w:val="28"/>
        </w:rPr>
        <w:t xml:space="preserve">.</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1.10. Гражданин, не осуществляющий предпринимательской деятельности, являющийся контролируемым лицом, информируется о совершаемы</w:t>
      </w:r>
      <w:r>
        <w:rPr>
          <w:rFonts w:ascii="Times New Roman" w:hAnsi="Times New Roman" w:cs="Times New Roman"/>
          <w:sz w:val="28"/>
          <w:szCs w:val="28"/>
        </w:rPr>
        <w:t xml:space="preserve">х должностными лицами органа муниципального контроля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w:t>
      </w:r>
      <w:r>
        <w:rPr>
          <w:rFonts w:ascii="Times New Roman" w:hAnsi="Times New Roman" w:cs="Times New Roman"/>
          <w:sz w:val="28"/>
          <w:szCs w:val="28"/>
        </w:rPr>
        <w:t xml:space="preserve">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Указанный гражданин вправе направлять органу муниципального контроля документы на бумажном носителе.</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4"/>
        <w:jc w:val="center"/>
        <w:rPr>
          <w:rFonts w:ascii="Times New Roman" w:hAnsi="Times New Roman" w:cs="Times New Roman"/>
          <w:sz w:val="28"/>
          <w:szCs w:val="28"/>
        </w:rPr>
        <w:outlineLvl w:val="1"/>
      </w:pPr>
      <w:r>
        <w:rPr>
          <w:rFonts w:ascii="Times New Roman" w:hAnsi="Times New Roman" w:cs="Times New Roman"/>
          <w:sz w:val="28"/>
          <w:szCs w:val="28"/>
        </w:rPr>
        <w:t xml:space="preserve">Раздел 2. </w:t>
      </w:r>
      <w:r>
        <w:rPr>
          <w:rFonts w:ascii="Times New Roman" w:hAnsi="Times New Roman" w:cs="Times New Roman"/>
          <w:sz w:val="28"/>
          <w:szCs w:val="28"/>
        </w:rPr>
        <w:t xml:space="preserve">Объекты контроля</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 Муниципальный земельный контроль осуществляется за следующими объектами:</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соблюдение юридическими лицами, индивидуальными предпринимателями, гражданами требований к использованию и охране земель в отношении объектов земельных отношений;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использование земельных участков по целевому назначению и в соответствии с разрешенным использованием;</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своевременное и качественное выполнение обязательных мероприятий по улучшению земель и охране почв от водной эрозии, заболачивания, подтопления, переуплотнения захламления, загрязнения и по </w:t>
      </w:r>
      <w:r>
        <w:rPr>
          <w:rFonts w:ascii="Times New Roman" w:hAnsi="Times New Roman" w:cs="Times New Roman"/>
          <w:sz w:val="28"/>
          <w:szCs w:val="28"/>
        </w:rPr>
        <w:t xml:space="preserve">предотвращению других процессов, ухудшающих качественное состояние земель и вызывающих их деградацию;</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 выполнение требований по предотвращению уничтожения,</w:t>
      </w:r>
      <w:r>
        <w:rPr>
          <w:rFonts w:ascii="Times New Roman" w:hAnsi="Times New Roman" w:cs="Times New Roman"/>
          <w:sz w:val="28"/>
          <w:szCs w:val="28"/>
        </w:rPr>
        <w:t xml:space="preserve"> самовольного снятия и перемещения плодородного слоя почвы, а также порчи земель в результате нарушения правил обращения с пестицидами, агрохимиками или иными опасными для здоровья людей и окружающей среды веществами и отходами производства и употребления;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5) 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w:t>
      </w:r>
      <w:r>
        <w:rPr>
          <w:rFonts w:ascii="Times New Roman" w:hAnsi="Times New Roman" w:cs="Times New Roman"/>
          <w:sz w:val="28"/>
          <w:szCs w:val="28"/>
        </w:rPr>
        <w:t xml:space="preserve">ных ископаемых (включая общераспространенные полезные ископаемые), строительные, лесозаготовительные, изыскательские и иные работы, ведущиеся с нарушением почвенного слоя, в том числе работ, осуществляемых для внутрихозяйственных и собственных надобностей;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6) предоставление достоверных сведений о состоянии земель;</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7) исполнение предписаний по вопросам соблюдения земельного законодательства и устранения нарушений в области земельных отношений;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8) выполнение иных требований земельного законодательства по вопросам использования и охраны земель.</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2.2. Учет объектов контроля осуществляется посредством сбора, обработки, анализа и учета: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информации, представляемой в соответствии с нормативными правовыми актами;</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информации, получаемой в рамках межведомственного взаимодействия;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общедоступной информации.</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4"/>
        <w:jc w:val="center"/>
        <w:rPr>
          <w:rFonts w:ascii="Times New Roman" w:hAnsi="Times New Roman" w:cs="Times New Roman"/>
          <w:sz w:val="28"/>
          <w:szCs w:val="28"/>
        </w:rPr>
        <w:outlineLvl w:val="1"/>
      </w:pPr>
      <w:r>
        <w:rPr>
          <w:rFonts w:ascii="Times New Roman" w:hAnsi="Times New Roman" w:cs="Times New Roman"/>
          <w:sz w:val="28"/>
          <w:szCs w:val="28"/>
        </w:rPr>
        <w:t xml:space="preserve">Раздел 3. </w:t>
      </w:r>
      <w:r>
        <w:rPr>
          <w:rFonts w:ascii="Times New Roman" w:hAnsi="Times New Roman" w:cs="Times New Roman"/>
          <w:sz w:val="28"/>
          <w:szCs w:val="28"/>
        </w:rPr>
        <w:t xml:space="preserve">Категории риска причинения вреда (ущерба) охраняемым законом ценностям при осуществлении муниципального контроля </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3.1. Орган муниципального контроля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средний риск;</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умеренный риск;</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низкий риск.</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3.2. </w:t>
      </w:r>
      <w:hyperlink w:tooltip="#P396" w:anchor="P396" w:history="1">
        <w:r>
          <w:rPr>
            <w:rFonts w:ascii="Times New Roman" w:hAnsi="Times New Roman" w:cs="Times New Roman"/>
            <w:color w:val="000000" w:themeColor="text1"/>
            <w:sz w:val="28"/>
            <w:szCs w:val="28"/>
          </w:rPr>
          <w:t xml:space="preserve">Критерии</w:t>
        </w:r>
      </w:hyperlink>
      <w:r>
        <w:rPr>
          <w:rFonts w:ascii="Times New Roman" w:hAnsi="Times New Roman" w:cs="Times New Roman"/>
          <w:color w:val="000000" w:themeColor="text1"/>
          <w:sz w:val="28"/>
          <w:szCs w:val="28"/>
        </w:rPr>
        <w:t xml:space="preserve"> отнесения объектов муниципального контроля к различным категориям риска указаны в приложении 1 к настоящему Положению.</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 В случае, если объект контроля не отнесен к определенной категории риска, он считается отнесенным к категории низкого риска.</w:t>
      </w:r>
      <w:r>
        <w:rPr>
          <w:color w:val="000000" w:themeColor="text1"/>
        </w:rPr>
      </w:r>
    </w:p>
    <w:p>
      <w:pPr>
        <w:pStyle w:val="603"/>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3.4. Орган муниципального контроля осуществляет категорирование объектов контроля в порядке, определенном </w:t>
      </w:r>
      <w:hyperlink r:id="rId18" w:tooltip="https://login.consultant.ru/link/?req=doc&amp;base=LAW&amp;n=508984&amp;dst=100274" w:history="1">
        <w:r>
          <w:rPr>
            <w:rFonts w:ascii="Times New Roman" w:hAnsi="Times New Roman" w:cs="Times New Roman"/>
            <w:color w:val="000000" w:themeColor="text1"/>
            <w:sz w:val="28"/>
            <w:szCs w:val="28"/>
          </w:rPr>
          <w:t xml:space="preserve">статьей 24</w:t>
        </w:r>
      </w:hyperlink>
      <w:r>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О государственном контроле (надзоре) и муниципальном </w:t>
      </w:r>
      <w:r>
        <w:rPr>
          <w:rFonts w:ascii="Times New Roman" w:hAnsi="Times New Roman" w:cs="Times New Roman"/>
          <w:color w:val="000000" w:themeColor="text1"/>
          <w:sz w:val="28"/>
          <w:szCs w:val="28"/>
        </w:rPr>
        <w:t xml:space="preserve">контроле в </w:t>
      </w:r>
      <w:r>
        <w:rPr>
          <w:rFonts w:ascii="Times New Roman" w:hAnsi="Times New Roman" w:cs="Times New Roman"/>
          <w:color w:val="000000" w:themeColor="text1"/>
          <w:sz w:val="28"/>
          <w:szCs w:val="28"/>
        </w:rPr>
        <w:t xml:space="preserve">Российской Федерации»</w:t>
      </w:r>
      <w:r>
        <w:rPr>
          <w:rFonts w:ascii="Times New Roman" w:hAnsi="Times New Roman" w:cs="Times New Roman"/>
          <w:color w:val="000000" w:themeColor="text1"/>
          <w:sz w:val="28"/>
          <w:szCs w:val="28"/>
        </w:rPr>
        <w:t xml:space="preserve">. Решение об отнесении объектов контроля к </w:t>
      </w:r>
      <w:r>
        <w:rPr>
          <w:rFonts w:ascii="Times New Roman" w:hAnsi="Times New Roman" w:cs="Times New Roman"/>
          <w:sz w:val="28"/>
          <w:szCs w:val="28"/>
        </w:rPr>
        <w:t xml:space="preserve">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3.5. При</w:t>
      </w:r>
      <w:r>
        <w:rPr>
          <w:rFonts w:ascii="Times New Roman" w:hAnsi="Times New Roman" w:cs="Times New Roman"/>
          <w:sz w:val="28"/>
          <w:szCs w:val="28"/>
        </w:rPr>
        <w:t xml:space="preserve"> отнесении объектов муниципального контроля к категориям риска, применении критериев риска и выявлении индикаторов риска нарушений требований к использованию и охране земель могут использоваться сведения, характеризующие уровень рисков причинения вреда (ущ</w:t>
      </w:r>
      <w:r>
        <w:rPr>
          <w:rFonts w:ascii="Times New Roman" w:hAnsi="Times New Roman" w:cs="Times New Roman"/>
          <w:sz w:val="28"/>
          <w:szCs w:val="28"/>
        </w:rPr>
        <w:t xml:space="preserve">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и контрольных мероприятий, от государственных органов, организаций в рамка</w:t>
      </w:r>
      <w:r>
        <w:rPr>
          <w:rFonts w:ascii="Times New Roman" w:hAnsi="Times New Roman" w:cs="Times New Roman"/>
          <w:sz w:val="28"/>
          <w:szCs w:val="28"/>
        </w:rPr>
        <w:t xml:space="preserve">х межведомственного информационного взаимодействия, по результатам предоставления контролируемыми лицами государственных и муниципальных услуг, из их обращений, иных обращений, из обращений и сообщений средств массовой информации, а также сведения, содержа</w:t>
      </w:r>
      <w:r>
        <w:rPr>
          <w:rFonts w:ascii="Times New Roman" w:hAnsi="Times New Roman" w:cs="Times New Roman"/>
          <w:sz w:val="28"/>
          <w:szCs w:val="28"/>
        </w:rPr>
        <w:t xml:space="preserve">щиеся в информационных ресурсах, в том числе обеспечивающих маркировку, </w:t>
      </w:r>
      <w:r>
        <w:rPr>
          <w:rFonts w:ascii="Times New Roman" w:hAnsi="Times New Roman" w:cs="Times New Roman"/>
          <w:sz w:val="28"/>
          <w:szCs w:val="28"/>
        </w:rPr>
        <w:t xml:space="preserve">прослеживаемость</w:t>
      </w:r>
      <w:r>
        <w:rPr>
          <w:rFonts w:ascii="Times New Roman" w:hAnsi="Times New Roman" w:cs="Times New Roman"/>
          <w:sz w:val="28"/>
          <w:szCs w:val="28"/>
        </w:rPr>
        <w:t xml:space="preserve">, учет, автоматическую фиксацию информации, и иные сведения об объектах контроля.</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3.6.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w:t>
      </w:r>
      <w:r>
        <w:rPr>
          <w:rFonts w:ascii="Times New Roman" w:hAnsi="Times New Roman" w:cs="Times New Roman"/>
          <w:sz w:val="28"/>
          <w:szCs w:val="28"/>
        </w:rPr>
        <w:t xml:space="preserve">органом муниципального контроля</w:t>
      </w:r>
      <w:r>
        <w:rPr>
          <w:rFonts w:ascii="Times New Roman" w:hAnsi="Times New Roman" w:cs="Times New Roman"/>
          <w:sz w:val="28"/>
          <w:szCs w:val="28"/>
        </w:rPr>
        <w:t xml:space="preserve">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w:t>
      </w:r>
      <w:r>
        <w:rPr>
          <w:rFonts w:ascii="Times New Roman" w:hAnsi="Times New Roman" w:cs="Times New Roman"/>
          <w:sz w:val="28"/>
          <w:szCs w:val="28"/>
        </w:rPr>
        <w:t xml:space="preserve">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r>
        <w:rPr>
          <w:rFonts w:ascii="Times New Roman" w:hAnsi="Times New Roman" w:cs="Times New Roman"/>
          <w:sz w:val="28"/>
          <w:szCs w:val="28"/>
        </w:rPr>
        <w:t xml:space="preserve">.</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3.7. Отнесение объекта контроля к одной из ка</w:t>
      </w:r>
      <w:r>
        <w:rPr>
          <w:rFonts w:ascii="Times New Roman" w:hAnsi="Times New Roman" w:cs="Times New Roman"/>
          <w:sz w:val="28"/>
          <w:szCs w:val="28"/>
        </w:rPr>
        <w:t xml:space="preserve">тегорий риска осуществляется органом муниципального контроля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8</w:t>
      </w:r>
      <w:r>
        <w:rPr>
          <w:rFonts w:ascii="Times New Roman" w:hAnsi="Times New Roman" w:cs="Times New Roman"/>
          <w:sz w:val="28"/>
          <w:szCs w:val="28"/>
        </w:rPr>
        <w:t xml:space="preserve">. Орган муницип</w:t>
      </w:r>
      <w:r>
        <w:rPr>
          <w:rFonts w:ascii="Times New Roman" w:hAnsi="Times New Roman" w:cs="Times New Roman"/>
          <w:sz w:val="28"/>
          <w:szCs w:val="28"/>
        </w:rPr>
        <w:t xml:space="preserve">ального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3.9</w:t>
      </w:r>
      <w:r>
        <w:rPr>
          <w:rFonts w:ascii="Times New Roman" w:hAnsi="Times New Roman" w:cs="Times New Roman"/>
          <w:sz w:val="28"/>
          <w:szCs w:val="28"/>
        </w:rPr>
        <w:t xml:space="preserve">. Контролируемое лицо, в том числе с использованием единого портала государственных и муниципальных услуг (функций), вправе подать в ор</w:t>
      </w:r>
      <w:r>
        <w:rPr>
          <w:rFonts w:ascii="Times New Roman" w:hAnsi="Times New Roman" w:cs="Times New Roman"/>
          <w:sz w:val="28"/>
          <w:szCs w:val="28"/>
        </w:rPr>
        <w:t xml:space="preserve">ган муниципального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3.1</w:t>
      </w:r>
      <w:r>
        <w:rPr>
          <w:rFonts w:ascii="Times New Roman" w:hAnsi="Times New Roman" w:cs="Times New Roman"/>
          <w:sz w:val="28"/>
          <w:szCs w:val="28"/>
        </w:rPr>
        <w:t xml:space="preserve">0</w:t>
      </w:r>
      <w:r>
        <w:rPr>
          <w:rFonts w:ascii="Times New Roman" w:hAnsi="Times New Roman" w:cs="Times New Roman"/>
          <w:sz w:val="28"/>
          <w:szCs w:val="28"/>
        </w:rPr>
        <w:t xml:space="preserve">. Под индикаторами риска нарушения требований земельного законодательства, </w:t>
      </w:r>
      <w:hyperlink w:tooltip="#P449" w:anchor="P449" w:history="1">
        <w:r>
          <w:rPr>
            <w:rFonts w:ascii="Times New Roman" w:hAnsi="Times New Roman" w:cs="Times New Roman"/>
            <w:color w:val="000000" w:themeColor="text1"/>
            <w:sz w:val="28"/>
            <w:szCs w:val="28"/>
          </w:rPr>
          <w:t xml:space="preserve">перечень</w:t>
        </w:r>
      </w:hyperlink>
      <w:r>
        <w:rPr>
          <w:rFonts w:ascii="Times New Roman" w:hAnsi="Times New Roman" w:cs="Times New Roman"/>
          <w:color w:val="000000" w:themeColor="text1"/>
          <w:sz w:val="28"/>
          <w:szCs w:val="28"/>
        </w:rPr>
        <w:t xml:space="preserve"> которых ус</w:t>
      </w:r>
      <w:r>
        <w:rPr>
          <w:rFonts w:ascii="Times New Roman" w:hAnsi="Times New Roman" w:cs="Times New Roman"/>
          <w:sz w:val="28"/>
          <w:szCs w:val="28"/>
        </w:rPr>
        <w:t xml:space="preserve">тановлен приложением 2 к настоящему Положению, понимается соответствие или отклонение от параметров объек</w:t>
      </w:r>
      <w:r>
        <w:rPr>
          <w:rFonts w:ascii="Times New Roman" w:hAnsi="Times New Roman" w:cs="Times New Roman"/>
          <w:sz w:val="28"/>
          <w:szCs w:val="28"/>
        </w:rPr>
        <w:t xml:space="preserve">та муниципального контроля, которые сами по себе не являются нарушениями требований к использованию и охране земель, но с высокой степенью вероятности свидетельствуют о наличии таких нарушений и риска причинения вреда (ущерба) охраняемым законом ценностям.</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4"/>
        <w:jc w:val="center"/>
        <w:rPr>
          <w:rFonts w:ascii="Times New Roman" w:hAnsi="Times New Roman" w:cs="Times New Roman"/>
          <w:sz w:val="28"/>
          <w:szCs w:val="28"/>
        </w:rPr>
        <w:outlineLvl w:val="1"/>
      </w:pPr>
      <w:r>
        <w:rPr>
          <w:rFonts w:ascii="Times New Roman" w:hAnsi="Times New Roman" w:cs="Times New Roman"/>
          <w:sz w:val="28"/>
          <w:szCs w:val="28"/>
        </w:rPr>
        <w:t xml:space="preserve">Раздел 4. ПРОФИЛАКТИКА РИСКОВ ПРИЧИНЕНИЯ ВРЕДА (УЩЕРБА)</w:t>
      </w:r>
      <w:r/>
    </w:p>
    <w:p>
      <w:pPr>
        <w:pStyle w:val="604"/>
        <w:jc w:val="center"/>
        <w:rPr>
          <w:rFonts w:ascii="Times New Roman" w:hAnsi="Times New Roman" w:cs="Times New Roman"/>
          <w:sz w:val="28"/>
          <w:szCs w:val="28"/>
        </w:rPr>
      </w:pPr>
      <w:r>
        <w:rPr>
          <w:rFonts w:ascii="Times New Roman" w:hAnsi="Times New Roman" w:cs="Times New Roman"/>
          <w:sz w:val="28"/>
          <w:szCs w:val="28"/>
        </w:rPr>
        <w:t xml:space="preserve">ОХРАНЯЕМЫМ ЗАКОНОМ ЦЕННОСТЯМ</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4.1. Профилактика рисков причинения вреда (ущерба) охраняемых законом ценностям осуществляется на основании разрабатываемой органом муниципального контроля ежегодной программы профилактики рисков причинения вреда (ущерба) охраняемым законом ценностям.</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4.2. Разработка и актуализация программы профилактики рисков причинения вреда (ущерба) охраняемым законом ценностям осуществляется в порядке, утверждаемом Правительством Российской Федерации, должностными лицами, указанными в </w:t>
      </w:r>
      <w:hyperlink w:tooltip="#P60" w:anchor="P60" w:history="1">
        <w:r>
          <w:rPr>
            <w:rFonts w:ascii="Times New Roman" w:hAnsi="Times New Roman" w:cs="Times New Roman"/>
            <w:color w:val="000000" w:themeColor="text1"/>
            <w:sz w:val="28"/>
            <w:szCs w:val="28"/>
          </w:rPr>
          <w:t xml:space="preserve">ч</w:t>
        </w:r>
        <w:r>
          <w:rPr>
            <w:rFonts w:ascii="Times New Roman" w:hAnsi="Times New Roman" w:cs="Times New Roman"/>
            <w:color w:val="000000" w:themeColor="text1"/>
            <w:sz w:val="28"/>
            <w:szCs w:val="28"/>
          </w:rPr>
          <w:t xml:space="preserve">а</w:t>
        </w:r>
        <w:r>
          <w:rPr>
            <w:rFonts w:ascii="Times New Roman" w:hAnsi="Times New Roman" w:cs="Times New Roman"/>
            <w:color w:val="000000" w:themeColor="text1"/>
            <w:sz w:val="28"/>
            <w:szCs w:val="28"/>
          </w:rPr>
          <w:t xml:space="preserve">сти 1.6</w:t>
        </w:r>
      </w:hyperlink>
      <w:r>
        <w:rPr>
          <w:rFonts w:ascii="Times New Roman" w:hAnsi="Times New Roman" w:cs="Times New Roman"/>
          <w:color w:val="000000" w:themeColor="text1"/>
          <w:sz w:val="28"/>
          <w:szCs w:val="28"/>
        </w:rPr>
        <w:t xml:space="preserve"> настоящего Положения.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Программа профилактики рисков причинения вреда (ущерба) охраняемых законом ценностям утверждается постановлением Администрации </w:t>
      </w:r>
      <w:r>
        <w:rPr>
          <w:rFonts w:ascii="Times New Roman" w:hAnsi="Times New Roman" w:cs="Times New Roman"/>
          <w:color w:val="000000" w:themeColor="text1"/>
          <w:sz w:val="28"/>
          <w:szCs w:val="28"/>
        </w:rPr>
        <w:t xml:space="preserve">Борисовского</w:t>
      </w:r>
      <w:r>
        <w:rPr>
          <w:rFonts w:ascii="Times New Roman" w:hAnsi="Times New Roman" w:cs="Times New Roman"/>
          <w:color w:val="000000" w:themeColor="text1"/>
          <w:sz w:val="28"/>
          <w:szCs w:val="28"/>
        </w:rPr>
        <w:t xml:space="preserve"> муниципального округа в соответствии с законодательством Российской Федерации.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4.4. Утвержденная программа профилактики рисков причинения вреда (ущерба) охраняемым законом ценностям подлежит обязательному размещению на официальном сайте </w:t>
      </w:r>
      <w:r>
        <w:rPr>
          <w:rFonts w:ascii="Times New Roman" w:hAnsi="Times New Roman" w:cs="Times New Roman"/>
          <w:color w:val="000000" w:themeColor="text1"/>
          <w:sz w:val="28"/>
          <w:szCs w:val="28"/>
        </w:rPr>
        <w:t xml:space="preserve">Борисовского</w:t>
      </w:r>
      <w:r>
        <w:rPr>
          <w:rFonts w:ascii="Times New Roman" w:hAnsi="Times New Roman" w:cs="Times New Roman"/>
          <w:color w:val="000000" w:themeColor="text1"/>
          <w:sz w:val="28"/>
          <w:szCs w:val="28"/>
        </w:rPr>
        <w:t xml:space="preserve"> муниципального округа в сети «</w:t>
      </w:r>
      <w:r>
        <w:rPr>
          <w:rFonts w:ascii="Times New Roman" w:hAnsi="Times New Roman" w:cs="Times New Roman"/>
          <w:color w:val="000000" w:themeColor="text1"/>
          <w:sz w:val="28"/>
          <w:szCs w:val="28"/>
        </w:rPr>
        <w:t xml:space="preserve">Интернет</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 (далее - официальный сайт) в сроки, устанавливаемые Правительством Российской Федерации, лицами, указанными в </w:t>
      </w:r>
      <w:hyperlink w:tooltip="#P60" w:anchor="P60" w:history="1">
        <w:r>
          <w:rPr>
            <w:rFonts w:ascii="Times New Roman" w:hAnsi="Times New Roman" w:cs="Times New Roman"/>
            <w:color w:val="000000" w:themeColor="text1"/>
            <w:sz w:val="28"/>
            <w:szCs w:val="28"/>
          </w:rPr>
          <w:t xml:space="preserve">части 1.6</w:t>
        </w:r>
      </w:hyperlink>
      <w:r>
        <w:rPr>
          <w:rFonts w:ascii="Times New Roman" w:hAnsi="Times New Roman" w:cs="Times New Roman"/>
          <w:color w:val="000000" w:themeColor="text1"/>
          <w:sz w:val="28"/>
          <w:szCs w:val="28"/>
        </w:rPr>
        <w:t xml:space="preserve"> настоящего Положения.</w:t>
      </w:r>
      <w:r>
        <w:rPr>
          <w:color w:val="000000" w:themeColor="text1"/>
        </w:rPr>
      </w:r>
    </w:p>
    <w:p>
      <w:pPr>
        <w:pStyle w:val="603"/>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4.5. При осуществлении муниципального контроля проводятся </w:t>
      </w:r>
      <w:r>
        <w:rPr>
          <w:rFonts w:ascii="Times New Roman" w:hAnsi="Times New Roman" w:cs="Times New Roman"/>
          <w:sz w:val="28"/>
          <w:szCs w:val="28"/>
        </w:rPr>
        <w:t xml:space="preserve">следующие виды профилактических мероприятий: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информирование;</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консультирование;</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объявление предостережения;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 профилактический визит;</w:t>
      </w:r>
      <w:r/>
    </w:p>
    <w:p>
      <w:pPr>
        <w:pStyle w:val="603"/>
        <w:ind w:firstLine="540"/>
        <w:jc w:val="both"/>
        <w:rPr>
          <w:rFonts w:ascii="Times New Roman" w:hAnsi="Times New Roman" w:cs="Times New Roman"/>
          <w:sz w:val="28"/>
          <w:szCs w:val="28"/>
          <w:highlight w:val="white"/>
        </w:rPr>
      </w:pPr>
      <w:r>
        <w:rPr>
          <w:rFonts w:ascii="Times New Roman" w:hAnsi="Times New Roman" w:cs="Times New Roman"/>
          <w:sz w:val="28"/>
          <w:szCs w:val="28"/>
        </w:rPr>
        <w:t xml:space="preserve">4.6. Информирование осуществляется органом муниципального контроля </w:t>
      </w:r>
      <w:r>
        <w:rPr>
          <w:rFonts w:ascii="Times New Roman" w:hAnsi="Times New Roman" w:cs="Times New Roman"/>
          <w:sz w:val="28"/>
          <w:szCs w:val="28"/>
          <w:highlight w:val="white"/>
        </w:rPr>
        <w:t xml:space="preserve">посредством размещения соответствующих сведений </w:t>
      </w:r>
      <w:r>
        <w:rPr>
          <w:rFonts w:ascii="Times New Roman" w:hAnsi="Times New Roman" w:cs="Times New Roman"/>
          <w:sz w:val="28"/>
          <w:szCs w:val="28"/>
          <w:highlight w:val="white"/>
        </w:rPr>
        <w:t xml:space="preserve">на официальном сайте, в газете «Призыв31»</w:t>
      </w:r>
      <w:r>
        <w:rPr>
          <w:rFonts w:ascii="Times New Roman" w:hAnsi="Times New Roman" w:cs="Times New Roman"/>
          <w:sz w:val="28"/>
          <w:szCs w:val="28"/>
          <w:highlight w:val="white"/>
        </w:rPr>
        <w:t xml:space="preserve">, сетевом издании </w:t>
      </w:r>
      <w:r>
        <w:rPr>
          <w:rFonts w:ascii="Times New Roman" w:hAnsi="Times New Roman" w:cs="Times New Roman"/>
          <w:sz w:val="28"/>
          <w:szCs w:val="28"/>
          <w:highlight w:val="white"/>
        </w:rPr>
        <w:t xml:space="preserve">«Призыв31»</w:t>
      </w:r>
      <w:r>
        <w:rPr>
          <w:rFonts w:ascii="Times New Roman" w:hAnsi="Times New Roman" w:cs="Times New Roman"/>
          <w:sz w:val="28"/>
          <w:szCs w:val="28"/>
          <w:highlight w:val="white"/>
        </w:rPr>
        <w:t xml:space="preserve"> и в иных формах.</w:t>
      </w:r>
      <w:r>
        <w:rPr>
          <w:highlight w:val="white"/>
        </w:rP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органом муниципального контроля размещаются сведения, указанные в </w:t>
      </w:r>
      <w:hyperlink r:id="rId19" w:tooltip="https://login.consultant.ru/link/?req=doc&amp;base=LAW&amp;n=508984&amp;dst=100512" w:history="1">
        <w:r>
          <w:rPr>
            <w:rFonts w:ascii="Times New Roman" w:hAnsi="Times New Roman" w:cs="Times New Roman"/>
            <w:color w:val="000000" w:themeColor="text1"/>
            <w:sz w:val="28"/>
            <w:szCs w:val="28"/>
          </w:rPr>
          <w:t xml:space="preserve">части 3 статьи 46</w:t>
        </w:r>
      </w:hyperlink>
      <w:r>
        <w:rPr>
          <w:rFonts w:ascii="Times New Roman" w:hAnsi="Times New Roman" w:cs="Times New Roman"/>
          <w:color w:val="000000" w:themeColor="text1"/>
          <w:sz w:val="28"/>
          <w:szCs w:val="28"/>
        </w:rPr>
        <w:t xml:space="preserve"> Федеральн</w:t>
      </w:r>
      <w:r>
        <w:rPr>
          <w:rFonts w:ascii="Times New Roman" w:hAnsi="Times New Roman" w:cs="Times New Roman"/>
          <w:color w:val="000000" w:themeColor="text1"/>
          <w:sz w:val="28"/>
          <w:szCs w:val="28"/>
        </w:rPr>
        <w:t xml:space="preserve">ого з</w:t>
      </w:r>
      <w:r>
        <w:rPr>
          <w:rFonts w:ascii="Times New Roman" w:hAnsi="Times New Roman" w:cs="Times New Roman"/>
          <w:sz w:val="28"/>
          <w:szCs w:val="28"/>
        </w:rPr>
        <w:t xml:space="preserve">акона «</w:t>
      </w:r>
      <w:r>
        <w:rPr>
          <w:rFonts w:ascii="Times New Roman" w:hAnsi="Times New Roman" w:cs="Times New Roman"/>
          <w:sz w:val="28"/>
          <w:szCs w:val="28"/>
        </w:rPr>
        <w:t xml:space="preserve">О государственном контроле (надзоре) и муниципальном контроле</w:t>
      </w:r>
      <w:r>
        <w:rPr>
          <w:rFonts w:ascii="Times New Roman" w:hAnsi="Times New Roman" w:cs="Times New Roman"/>
          <w:sz w:val="28"/>
          <w:szCs w:val="28"/>
        </w:rPr>
        <w:t xml:space="preserve">»</w:t>
      </w:r>
      <w:r>
        <w:rPr>
          <w:rFonts w:ascii="Times New Roman" w:hAnsi="Times New Roman" w:cs="Times New Roman"/>
          <w:sz w:val="28"/>
          <w:szCs w:val="28"/>
        </w:rPr>
        <w:t xml:space="preserve">.</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Размещенные на официальном сайте сведения поддерживаются в актуальном состоянии и обновляются в срок не позднее 5 рабочих дней с </w:t>
      </w:r>
      <w:r>
        <w:rPr>
          <w:rFonts w:ascii="Times New Roman" w:hAnsi="Times New Roman" w:cs="Times New Roman"/>
          <w:sz w:val="28"/>
          <w:szCs w:val="28"/>
        </w:rPr>
        <w:t xml:space="preserve">момента их изменения.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4.7. Должностное лицо органа муниципального контроля по обра</w:t>
      </w:r>
      <w:r>
        <w:rPr>
          <w:rFonts w:ascii="Times New Roman" w:hAnsi="Times New Roman" w:cs="Times New Roman"/>
          <w:sz w:val="28"/>
          <w:szCs w:val="28"/>
        </w:rPr>
        <w:t xml:space="preserve">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в устной или письменной форме. Консультирование осуществляется без взимания платы.</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4.8. Консультирование может осуществляться должностным лицом органа муниципального контроля по телефону, посредством видео-конференц-связи, на личном приеме, письменно либо в ходе проведения контрольного (надзорного) мероприятия.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4.9. При устном обращении заявителя (по телефону </w:t>
      </w:r>
      <w:r>
        <w:rPr>
          <w:rFonts w:ascii="Times New Roman" w:hAnsi="Times New Roman" w:cs="Times New Roman"/>
          <w:sz w:val="28"/>
          <w:szCs w:val="28"/>
        </w:rPr>
        <w:t xml:space="preserve">или лично) должностные лица органа муниципального контроля, осуществляющие консультирование, должны давать ответ самостоятельно. Если должностное лицо, к которому обратился заявитель, не может ответить на вопрос самостоятельно, то оно может предложить заяв</w:t>
      </w:r>
      <w:r>
        <w:rPr>
          <w:rFonts w:ascii="Times New Roman" w:hAnsi="Times New Roman" w:cs="Times New Roman"/>
          <w:sz w:val="28"/>
          <w:szCs w:val="28"/>
        </w:rPr>
        <w:t xml:space="preserve">ителю обратиться письменно или назначить другое удобное для него время консультации либо переадресовать (перевести) на другое должностное лицо органа муниципального контроля, или сообщить телефонный номер, по которому можно получить необходимую информацию.</w:t>
      </w:r>
      <w:r/>
    </w:p>
    <w:p>
      <w:pPr>
        <w:pStyle w:val="603"/>
        <w:ind w:firstLine="540"/>
        <w:jc w:val="both"/>
        <w:rPr>
          <w:rFonts w:ascii="Times New Roman" w:hAnsi="Times New Roman" w:cs="Times New Roman"/>
          <w:sz w:val="28"/>
          <w:szCs w:val="28"/>
        </w:rPr>
      </w:pPr>
      <w:r/>
      <w:bookmarkStart w:id="3" w:name="P114"/>
      <w:r/>
      <w:bookmarkEnd w:id="3"/>
      <w:r>
        <w:rPr>
          <w:rFonts w:ascii="Times New Roman" w:hAnsi="Times New Roman" w:cs="Times New Roman"/>
          <w:sz w:val="28"/>
          <w:szCs w:val="28"/>
        </w:rPr>
        <w:t xml:space="preserve">Письменное обращение заявителя, в период до 1 января 2030 г. по вопросу осуществления консультирования, обеспечивается с использованием единого портала государственных и муниципальных у</w:t>
      </w:r>
      <w:r>
        <w:rPr>
          <w:rFonts w:ascii="Times New Roman" w:hAnsi="Times New Roman" w:cs="Times New Roman"/>
          <w:sz w:val="28"/>
          <w:szCs w:val="28"/>
        </w:rPr>
        <w:t xml:space="preserve">слуг. Подписывается такое письменное обращение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w:t>
      </w:r>
      <w:r>
        <w:rPr>
          <w:rFonts w:ascii="Times New Roman" w:hAnsi="Times New Roman" w:cs="Times New Roman"/>
          <w:sz w:val="28"/>
          <w:szCs w:val="28"/>
        </w:rPr>
        <w:t xml:space="preserve">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w:t>
      </w:r>
      <w:r>
        <w:rPr>
          <w:rFonts w:ascii="Times New Roman" w:hAnsi="Times New Roman" w:cs="Times New Roman"/>
          <w:sz w:val="28"/>
          <w:szCs w:val="28"/>
        </w:rPr>
        <w:t xml:space="preserve">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единого портала государственных и муниципальных услуг) или являющегося индивидуальным предпринимателем.</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4.10. Должностные лица органа муниципального контроля, осуществляющие консультирование (по телефону или лично), должны корректно и внимательно относиться к заявителям. При ответе на телефонные з</w:t>
      </w:r>
      <w:r>
        <w:rPr>
          <w:rFonts w:ascii="Times New Roman" w:hAnsi="Times New Roman" w:cs="Times New Roman"/>
          <w:sz w:val="28"/>
          <w:szCs w:val="28"/>
        </w:rPr>
        <w:t xml:space="preserve">вонки должностное лицо, осуществляющее консультирование, должно назвать фамилию, имя, отчество (последнее - при наличии), замещаемую (занимаемую) должность и наименование органа муниципального контроля. Во время разговора необходимо произносить слова четко</w:t>
      </w:r>
      <w:r>
        <w:rPr>
          <w:rFonts w:ascii="Times New Roman" w:hAnsi="Times New Roman" w:cs="Times New Roman"/>
          <w:sz w:val="28"/>
          <w:szCs w:val="28"/>
        </w:rPr>
        <w:t xml:space="preserve">,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w:t>
      </w:r>
      <w:r>
        <w:rPr>
          <w:rFonts w:ascii="Times New Roman" w:hAnsi="Times New Roman" w:cs="Times New Roman"/>
          <w:sz w:val="28"/>
          <w:szCs w:val="28"/>
        </w:rPr>
        <w:t xml:space="preserve">которые надо принять (кто именно, когда и что должен сделать).</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4.11. Письменное обращение заявителя по вопросу осуществления консультирования, поступившее в порядке, указанном во </w:t>
      </w:r>
      <w:hyperlink w:tooltip="#P114" w:anchor="P114" w:history="1">
        <w:r>
          <w:rPr>
            <w:rFonts w:ascii="Times New Roman" w:hAnsi="Times New Roman" w:cs="Times New Roman"/>
            <w:color w:val="000000" w:themeColor="text1"/>
            <w:sz w:val="28"/>
            <w:szCs w:val="28"/>
          </w:rPr>
          <w:t xml:space="preserve">втором абзаце части 4.9</w:t>
        </w:r>
      </w:hyperlink>
      <w:r>
        <w:rPr>
          <w:rFonts w:ascii="Times New Roman" w:hAnsi="Times New Roman" w:cs="Times New Roman"/>
          <w:color w:val="000000" w:themeColor="text1"/>
          <w:sz w:val="28"/>
          <w:szCs w:val="28"/>
        </w:rPr>
        <w:t xml:space="preserve"> Положения, в орган муниципального контроля, подлежит </w:t>
      </w:r>
      <w:r>
        <w:rPr>
          <w:rFonts w:ascii="Times New Roman" w:hAnsi="Times New Roman" w:cs="Times New Roman"/>
          <w:sz w:val="28"/>
          <w:szCs w:val="28"/>
        </w:rPr>
        <w:t xml:space="preserve">рассмотрению органом муниципального контроля в течение 10 (десяти) рабочих дней со дня его регистрации.</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4.12. При устном и письменном консультировании должностные лица органа муниципального контроля обязаны предоставлять информацию по следующим вопросам:</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применение положений нормативных правовых актах (их отдельных положений), содержащих обязательные требования, оценка соблюдения которых осуществляется в рамках муниципального контроля;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об объектах муниципального контроля, критериях их отнесения к определенной категории риска;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о нормативных правовых актах, регламентирующих порядок осуществления муниципального контроля;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 о порядке обжалования действий или бездействия должностных лиц органа муниципального контроля;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5) о местах нахождения и графиках работы, справочных телефонах, адресах официального сайта, а также электронной почты органа муниципального контроля.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4.13. Публичное письменно</w:t>
      </w:r>
      <w:r>
        <w:rPr>
          <w:rFonts w:ascii="Times New Roman" w:hAnsi="Times New Roman" w:cs="Times New Roman"/>
          <w:sz w:val="28"/>
          <w:szCs w:val="28"/>
        </w:rPr>
        <w:t xml:space="preserve">е консультирование осуществляется путем размещения информационных материалов на информационных стендах органа муниципального контроля, публикации информационных материалов в средствах массовой информации, включая размещение информации на официальном сайте.</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4.14. Должностные лица ор</w:t>
      </w:r>
      <w:r>
        <w:rPr>
          <w:rFonts w:ascii="Times New Roman" w:hAnsi="Times New Roman" w:cs="Times New Roman"/>
          <w:sz w:val="28"/>
          <w:szCs w:val="28"/>
        </w:rPr>
        <w:t xml:space="preserve">гана муниципального контроля не вправе осуществлять консультирование заявителей, выходящее за рамки информирования о стандартных процедурах и условиях осуществления муниципального контроля и влияющее прямо или косвенно на индивидуальные решения заявителей.</w:t>
      </w:r>
      <w:r/>
    </w:p>
    <w:p>
      <w:pPr>
        <w:pStyle w:val="603"/>
        <w:ind w:firstLine="540"/>
        <w:jc w:val="both"/>
        <w:rPr>
          <w:rFonts w:ascii="Times New Roman" w:hAnsi="Times New Roman" w:cs="Times New Roman"/>
          <w:sz w:val="28"/>
          <w:szCs w:val="28"/>
        </w:rPr>
      </w:pPr>
      <w:r/>
      <w:bookmarkStart w:id="4" w:name="P125"/>
      <w:r/>
      <w:bookmarkEnd w:id="4"/>
      <w:r>
        <w:rPr>
          <w:rFonts w:ascii="Times New Roman" w:hAnsi="Times New Roman" w:cs="Times New Roman"/>
          <w:sz w:val="28"/>
          <w:szCs w:val="28"/>
        </w:rPr>
        <w:t xml:space="preserve">4.15. При наличии у органа муниципального контроля сведений о готовящихс</w:t>
      </w:r>
      <w:r>
        <w:rPr>
          <w:rFonts w:ascii="Times New Roman" w:hAnsi="Times New Roman" w:cs="Times New Roman"/>
          <w:sz w:val="28"/>
          <w:szCs w:val="28"/>
        </w:rPr>
        <w:t xml:space="preserve">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w:t>
      </w:r>
      <w:r>
        <w:rPr>
          <w:rFonts w:ascii="Times New Roman" w:hAnsi="Times New Roman" w:cs="Times New Roman"/>
          <w:sz w:val="28"/>
          <w:szCs w:val="28"/>
        </w:rPr>
        <w:t xml:space="preserve">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4.16. В предостережении о недопустимости нарушения обязательных требований в том числе указывается: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наименование юридического лица, адрес места нахождения, фамилия, имя, отчество (при наличии) индивидуального предпринимателя, </w:t>
      </w:r>
      <w:r>
        <w:rPr>
          <w:rFonts w:ascii="Times New Roman" w:hAnsi="Times New Roman" w:cs="Times New Roman"/>
          <w:sz w:val="28"/>
          <w:szCs w:val="28"/>
        </w:rPr>
        <w:t xml:space="preserve">гражданина, адрес места жительства;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адрес места осуществления деятельности;</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обязательные требования, предусматривающих их нормативный правовой акт;</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 информация о том, какие действия (бездействие) контролируемого лица могут привести или приводят к нарушению обязательных требований;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5) предложение о принятии мер по обеспечению соблюдения данных требований;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6) контактные данные органа муниципального контроля, включая почтовый адрес и адрес электронной почты, а также иные возможные способы подачи возражений.</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4.17. Решение о направлении предостережения принимается лицами, указанными</w:t>
      </w:r>
      <w:r>
        <w:rPr>
          <w:rFonts w:ascii="Times New Roman" w:hAnsi="Times New Roman" w:cs="Times New Roman"/>
          <w:color w:val="000000" w:themeColor="text1"/>
          <w:sz w:val="28"/>
          <w:szCs w:val="28"/>
        </w:rPr>
        <w:t xml:space="preserve"> в </w:t>
      </w:r>
      <w:hyperlink w:tooltip="#P61" w:anchor="P61" w:history="1">
        <w:r>
          <w:rPr>
            <w:rFonts w:ascii="Times New Roman" w:hAnsi="Times New Roman" w:cs="Times New Roman"/>
            <w:color w:val="000000" w:themeColor="text1"/>
            <w:sz w:val="28"/>
            <w:szCs w:val="28"/>
          </w:rPr>
          <w:t xml:space="preserve">части 1.7</w:t>
        </w:r>
      </w:hyperlink>
      <w:r>
        <w:rPr>
          <w:rFonts w:ascii="Times New Roman" w:hAnsi="Times New Roman" w:cs="Times New Roman"/>
          <w:color w:val="000000" w:themeColor="text1"/>
          <w:sz w:val="28"/>
          <w:szCs w:val="28"/>
        </w:rPr>
        <w:t xml:space="preserve"> настоящего Положения, на основании предложений инспекторов.</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4.18. Составление и направление предостережения осуществляется не позднее 15 (пятнадцати) рабочих дней со дня получения инспекторами, сведений, указанных в </w:t>
      </w:r>
      <w:hyperlink w:tooltip="#P125" w:anchor="P125" w:history="1">
        <w:r>
          <w:rPr>
            <w:rFonts w:ascii="Times New Roman" w:hAnsi="Times New Roman" w:cs="Times New Roman"/>
            <w:color w:val="000000" w:themeColor="text1"/>
            <w:sz w:val="28"/>
            <w:szCs w:val="28"/>
          </w:rPr>
          <w:t xml:space="preserve">части 4.15</w:t>
        </w:r>
      </w:hyperlink>
      <w:r>
        <w:rPr>
          <w:rFonts w:ascii="Times New Roman" w:hAnsi="Times New Roman" w:cs="Times New Roman"/>
          <w:color w:val="000000" w:themeColor="text1"/>
          <w:sz w:val="28"/>
          <w:szCs w:val="28"/>
        </w:rPr>
        <w:t xml:space="preserve"> настоящего Положения, способом, позволяющим установить дату получения контролируемым лицом предостережения.</w:t>
      </w:r>
      <w:r>
        <w:rPr>
          <w:color w:val="000000" w:themeColor="text1"/>
        </w:rPr>
      </w:r>
    </w:p>
    <w:p>
      <w:pPr>
        <w:pStyle w:val="603"/>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4.19. Органом муниципального контроля в</w:t>
      </w:r>
      <w:r>
        <w:rPr>
          <w:rFonts w:ascii="Times New Roman" w:hAnsi="Times New Roman" w:cs="Times New Roman"/>
          <w:color w:val="000000" w:themeColor="text1"/>
          <w:sz w:val="28"/>
          <w:szCs w:val="28"/>
        </w:rPr>
        <w:t xml:space="preserve">едется учет объявленных им предостережений о недопустимости нарушен</w:t>
      </w:r>
      <w:r>
        <w:rPr>
          <w:rFonts w:ascii="Times New Roman" w:hAnsi="Times New Roman" w:cs="Times New Roman"/>
          <w:sz w:val="28"/>
          <w:szCs w:val="28"/>
        </w:rPr>
        <w:t xml:space="preserve">ия обязательных требований путем регистрации их в журнале учета предостережений о недопустимости нарушения обязательных требований, форма которого утверждается постановлением Администрации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4.20. Контролируемое лицо вправе в течение 10 (десяти) рабочих дней со дня получения предостережения подать в орган муниципального контроля возражение в отношении указанного предостережения.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4.21. В возражении в отношении предостережения контролируемым лицом указываются: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наименование юридического лица, фамилия, имя, отчество (при наличии) индивидуального предпринимателя, гражданина;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дата и номер предостережения, направленного в адрес контролируемого лица;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4.22. Контролируемое лицо вправе приложить к возражениям в отношении предостережения документы, подтверждающие обоснованность таких возражений, или их заверенные копии.</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4.23. Возражения в отношении предостережения направляются контролируемым лицом в орган муниципального контроля лично либо посредством почтовой связи.</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4.24. Орган муниципального контроля регистрирует поступившие возражения в отношении предостережения в день их поступления, а в случае невозможности - не позднее следующего рабочего дня в журнале учета </w:t>
      </w:r>
      <w:r>
        <w:rPr>
          <w:rFonts w:ascii="Times New Roman" w:hAnsi="Times New Roman" w:cs="Times New Roman"/>
          <w:sz w:val="28"/>
          <w:szCs w:val="28"/>
        </w:rPr>
        <w:t xml:space="preserve">предостережений о недопустимости нарушения обязательных требований.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4.25. Возражение в отношении предостережения рассматривается органом муниципального контроля в течение 20 (двадцати) рабочих дней со дня регистрации возражения.</w:t>
      </w:r>
      <w:r/>
    </w:p>
    <w:p>
      <w:pPr>
        <w:pStyle w:val="603"/>
        <w:ind w:firstLine="540"/>
        <w:jc w:val="both"/>
        <w:rPr>
          <w:rFonts w:ascii="Times New Roman" w:hAnsi="Times New Roman" w:cs="Times New Roman"/>
          <w:sz w:val="28"/>
          <w:szCs w:val="28"/>
        </w:rPr>
      </w:pPr>
      <w:r/>
      <w:bookmarkStart w:id="5" w:name="P145"/>
      <w:r/>
      <w:bookmarkEnd w:id="5"/>
      <w:r>
        <w:rPr>
          <w:rFonts w:ascii="Times New Roman" w:hAnsi="Times New Roman" w:cs="Times New Roman"/>
          <w:sz w:val="28"/>
          <w:szCs w:val="28"/>
        </w:rPr>
        <w:t xml:space="preserve">4.26. По результатам рассмотрения возражения орган муниципального контроля принимает одно из следующих решений: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удовлетворяет возражение в форме отмены объявленного предостережения;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отказывает в удовлетворении возражения.</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4.27. Не позднее дня, следующего за днем принятия решения, указанного </w:t>
      </w:r>
      <w:r>
        <w:rPr>
          <w:rFonts w:ascii="Times New Roman" w:hAnsi="Times New Roman" w:cs="Times New Roman"/>
          <w:color w:val="000000" w:themeColor="text1"/>
          <w:sz w:val="28"/>
          <w:szCs w:val="28"/>
        </w:rPr>
        <w:t xml:space="preserve">в </w:t>
      </w:r>
      <w:hyperlink w:tooltip="#P145" w:anchor="P145" w:history="1">
        <w:r>
          <w:rPr>
            <w:rFonts w:ascii="Times New Roman" w:hAnsi="Times New Roman" w:cs="Times New Roman"/>
            <w:color w:val="000000" w:themeColor="text1"/>
            <w:sz w:val="28"/>
            <w:szCs w:val="28"/>
          </w:rPr>
          <w:t xml:space="preserve">части 4.26</w:t>
        </w:r>
      </w:hyperlink>
      <w:r>
        <w:rPr>
          <w:rFonts w:ascii="Times New Roman" w:hAnsi="Times New Roman" w:cs="Times New Roman"/>
          <w:color w:val="000000" w:themeColor="text1"/>
          <w:sz w:val="28"/>
          <w:szCs w:val="28"/>
        </w:rPr>
        <w:t xml:space="preserve"> настоящего Положения, контролируемому лицу, подавшему возражение, в письменной форме направляется мотивированный ответ о результатах рассмотрения возражения.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4.27. Повторное направлени</w:t>
      </w:r>
      <w:r>
        <w:rPr>
          <w:rFonts w:ascii="Times New Roman" w:hAnsi="Times New Roman" w:cs="Times New Roman"/>
          <w:color w:val="000000" w:themeColor="text1"/>
          <w:sz w:val="28"/>
          <w:szCs w:val="28"/>
        </w:rPr>
        <w:t xml:space="preserve">е возражения по тем же основаниям не допускается. Поступившее в орган муниципального контроля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Уведомление об оставлении без рассмотрения возражения в отношении предостережения направляется контролируемому лицу в течение 5 (пяти) рабочих дней со дня его поступления в орган муниципального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4.29. По итогам проведения профилактического визита объекту контроля публичная оценка уровня соблюдения обязательных требований не присваивается.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4.30. Профилактический визит проводится по инициативе органа муниципального контроля (обязательный профилактический визит) или по инициативе контролируемого лица.</w:t>
      </w:r>
      <w:r>
        <w:rPr>
          <w:color w:val="000000" w:themeColor="text1"/>
        </w:rPr>
      </w:r>
    </w:p>
    <w:p>
      <w:pPr>
        <w:pStyle w:val="603"/>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4.31. Обязательный профилактический визит проводится по основаниям, предусмотренным </w:t>
      </w:r>
      <w:hyperlink r:id="rId20" w:tooltip="https://login.consultant.ru/link/?req=doc&amp;base=LAW&amp;n=508984&amp;dst=101367" w:history="1">
        <w:r>
          <w:rPr>
            <w:rFonts w:ascii="Times New Roman" w:hAnsi="Times New Roman" w:cs="Times New Roman"/>
            <w:color w:val="000000" w:themeColor="text1"/>
            <w:sz w:val="28"/>
            <w:szCs w:val="28"/>
          </w:rPr>
          <w:t xml:space="preserve">частью 1 статьи 52.1</w:t>
        </w:r>
      </w:hyperlink>
      <w:r>
        <w:rPr>
          <w:rFonts w:ascii="Times New Roman" w:hAnsi="Times New Roman" w:cs="Times New Roman"/>
          <w:color w:val="000000" w:themeColor="text1"/>
          <w:sz w:val="28"/>
          <w:szCs w:val="28"/>
        </w:rPr>
        <w:t xml:space="preserve"> Федерального з</w:t>
      </w:r>
      <w:r>
        <w:rPr>
          <w:rFonts w:ascii="Times New Roman" w:hAnsi="Times New Roman" w:cs="Times New Roman"/>
          <w:sz w:val="28"/>
          <w:szCs w:val="28"/>
        </w:rPr>
        <w:t xml:space="preserve">акона "О государственном контроле (надзоре) и муниципальном контроле", иным основаниям, в случае их установления Правительством Российской Федерации, и не предусматривает отказ контролируемого лица от его проведения.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4.32. Для объектов муниципального контроля, отнесенных к категории среднего или умеренного риска, периодичность проведения обязательных профилактических визитов определяется Правительством Российской Федерации.</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В отношении объектов контроля (надзора), отнесенных к категории низкого риска, обязательные профилактические визиты не проводятся.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4.33. В ходе обязательного профилактического визита инспектор может совершать следующие контрольные (надзорные) действия: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осмотр;</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истребование необходимых документов.</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4.34. Срок проведения обязательного профилактического визита не может превышать 10 (десять) рабочих дней.</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4.35. По окончании проведения обязательного профилактического визита составляется акт о проведении обязательного профилактического визита в порядке, пред</w:t>
      </w:r>
      <w:r>
        <w:rPr>
          <w:rFonts w:ascii="Times New Roman" w:hAnsi="Times New Roman" w:cs="Times New Roman"/>
          <w:color w:val="000000" w:themeColor="text1"/>
          <w:sz w:val="28"/>
          <w:szCs w:val="28"/>
        </w:rPr>
        <w:t xml:space="preserve">усмотренном </w:t>
      </w:r>
      <w:hyperlink r:id="rId21" w:tooltip="https://login.consultant.ru/link/?req=doc&amp;base=LAW&amp;n=508984&amp;dst=100996" w:history="1">
        <w:r>
          <w:rPr>
            <w:rFonts w:ascii="Times New Roman" w:hAnsi="Times New Roman" w:cs="Times New Roman"/>
            <w:color w:val="000000" w:themeColor="text1"/>
            <w:sz w:val="28"/>
            <w:szCs w:val="28"/>
          </w:rPr>
          <w:t xml:space="preserve">статьей 90</w:t>
        </w:r>
      </w:hyperlink>
      <w:r>
        <w:rPr>
          <w:rFonts w:ascii="Times New Roman" w:hAnsi="Times New Roman" w:cs="Times New Roman"/>
          <w:color w:val="000000" w:themeColor="text1"/>
          <w:sz w:val="28"/>
          <w:szCs w:val="28"/>
        </w:rPr>
        <w:t xml:space="preserve"> Федерального закона "О государственном контроле (надзоре) и муниципальном контроле" для контрольных (надзорных) мероприятий.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4.36.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r>
        <w:rPr>
          <w:color w:val="000000" w:themeColor="text1"/>
        </w:rPr>
      </w:r>
    </w:p>
    <w:p>
      <w:pPr>
        <w:pStyle w:val="603"/>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Уполномоченное должностное лицо, указанное в </w:t>
      </w:r>
      <w:hyperlink w:tooltip="#P61" w:anchor="P61" w:history="1">
        <w:r>
          <w:rPr>
            <w:rFonts w:ascii="Times New Roman" w:hAnsi="Times New Roman" w:cs="Times New Roman"/>
            <w:color w:val="000000" w:themeColor="text1"/>
            <w:sz w:val="28"/>
            <w:szCs w:val="28"/>
          </w:rPr>
          <w:t xml:space="preserve">части 1.7</w:t>
        </w:r>
      </w:hyperlink>
      <w:r>
        <w:rPr>
          <w:rFonts w:ascii="Times New Roman" w:hAnsi="Times New Roman" w:cs="Times New Roman"/>
          <w:color w:val="000000" w:themeColor="text1"/>
          <w:sz w:val="28"/>
          <w:szCs w:val="28"/>
        </w:rPr>
        <w:t xml:space="preserve"> Положения, вправе не позднее трех месяцев с даты составления акта о невозможнос</w:t>
      </w:r>
      <w:r>
        <w:rPr>
          <w:rFonts w:ascii="Times New Roman" w:hAnsi="Times New Roman" w:cs="Times New Roman"/>
          <w:sz w:val="28"/>
          <w:szCs w:val="28"/>
        </w:rPr>
        <w:t xml:space="preserve">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4.37.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4.38. Профилактический виз</w:t>
      </w:r>
      <w:r>
        <w:rPr>
          <w:rFonts w:ascii="Times New Roman" w:hAnsi="Times New Roman" w:cs="Times New Roman"/>
          <w:sz w:val="28"/>
          <w:szCs w:val="28"/>
        </w:rPr>
        <w:t xml:space="preserve">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4.39.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До 1 января 2030 г. право направления заявления обеспечивается с использованием единого портала государственных и муни</w:t>
      </w:r>
      <w:r>
        <w:rPr>
          <w:rFonts w:ascii="Times New Roman" w:hAnsi="Times New Roman" w:cs="Times New Roman"/>
          <w:sz w:val="28"/>
          <w:szCs w:val="28"/>
        </w:rPr>
        <w:t xml:space="preserve">ципальных услуг. Такое заявление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w:t>
      </w:r>
      <w:r>
        <w:rPr>
          <w:rFonts w:ascii="Times New Roman" w:hAnsi="Times New Roman" w:cs="Times New Roman"/>
          <w:sz w:val="28"/>
          <w:szCs w:val="28"/>
        </w:rPr>
        <w:t xml:space="preserve">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w:t>
      </w:r>
      <w:r>
        <w:rPr>
          <w:rFonts w:ascii="Times New Roman" w:hAnsi="Times New Roman" w:cs="Times New Roman"/>
          <w:sz w:val="28"/>
          <w:szCs w:val="28"/>
        </w:rPr>
        <w:t xml:space="preserve">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единого портала государственных и муниципальных услуг) или являющегося индивидуальным предпринимателем.</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4.40. Орган муниципального контроля рассматривает заявление в течение 10 (десяти) рабочих дней и принимает решение о проведении профилактического визита либо об отказе в его проведении по основаниям, предусмотренным </w:t>
      </w:r>
      <w:hyperlink r:id="rId22" w:tooltip="https://login.consultant.ru/link/?req=doc&amp;base=LAW&amp;n=508984&amp;dst=101395" w:history="1">
        <w:r>
          <w:rPr>
            <w:rFonts w:ascii="Times New Roman" w:hAnsi="Times New Roman" w:cs="Times New Roman"/>
            <w:color w:val="000000" w:themeColor="text1"/>
            <w:sz w:val="28"/>
            <w:szCs w:val="28"/>
          </w:rPr>
          <w:t xml:space="preserve">частью 4 статьи 52.2</w:t>
        </w:r>
      </w:hyperlink>
      <w:r>
        <w:rPr>
          <w:rFonts w:ascii="Times New Roman" w:hAnsi="Times New Roman" w:cs="Times New Roman"/>
          <w:color w:val="000000" w:themeColor="text1"/>
          <w:sz w:val="28"/>
          <w:szCs w:val="28"/>
        </w:rPr>
        <w:t xml:space="preserve"> Федерального закона "О государственном </w:t>
      </w:r>
      <w:r>
        <w:rPr>
          <w:rFonts w:ascii="Times New Roman" w:hAnsi="Times New Roman" w:cs="Times New Roman"/>
          <w:color w:val="000000" w:themeColor="text1"/>
          <w:sz w:val="28"/>
          <w:szCs w:val="28"/>
        </w:rPr>
        <w:t xml:space="preserve">контроле (надзоре) и муниципальн</w:t>
      </w:r>
      <w:r>
        <w:rPr>
          <w:rFonts w:ascii="Times New Roman" w:hAnsi="Times New Roman" w:cs="Times New Roman"/>
          <w:color w:val="000000" w:themeColor="text1"/>
          <w:sz w:val="28"/>
          <w:szCs w:val="28"/>
        </w:rPr>
        <w:t xml:space="preserve">ом контроле", о чем уведомляет контролируемое лицо.</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23" w:tooltip="https://login.consultant.ru/link/?req=doc&amp;base=LAW&amp;n=508984"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"О государственном контроле (надзоре) и муниципальном контроле".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w:t>
      </w:r>
      <w:r>
        <w:rPr>
          <w:rFonts w:ascii="Times New Roman" w:hAnsi="Times New Roman" w:cs="Times New Roman"/>
          <w:color w:val="000000" w:themeColor="text1"/>
          <w:sz w:val="28"/>
          <w:szCs w:val="28"/>
        </w:rPr>
        <w:t xml:space="preserve">41. В случае принятия решения о проведении профилактического визита орган муниципального контроля в течение 20 (двадцати) рабочих дней согласовывает дату его проведения с контролируемым лицом любым способом, обеспечивающим фиксирование такого согласования.</w:t>
      </w:r>
      <w:r>
        <w:rPr>
          <w:color w:val="000000" w:themeColor="text1"/>
        </w:rP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4.42. 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не позднее чем за 5 (пять) рабочих дней до даты его проведения.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4.43. В рамках профилактического визита при согласии контролируемого лица инспектор проводит инструментальное обследование.</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4.44. 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выдаются.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 проведении профилактического визита установлено, </w:t>
      </w:r>
      <w:r>
        <w:rPr>
          <w:rFonts w:ascii="Times New Roman" w:hAnsi="Times New Roman" w:cs="Times New Roman"/>
          <w:sz w:val="28"/>
          <w:szCs w:val="28"/>
        </w:rPr>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указанному в</w:t>
      </w:r>
      <w:r>
        <w:rPr>
          <w:rFonts w:ascii="Times New Roman" w:hAnsi="Times New Roman" w:cs="Times New Roman"/>
          <w:color w:val="000000" w:themeColor="text1"/>
          <w:sz w:val="28"/>
          <w:szCs w:val="28"/>
        </w:rPr>
        <w:t xml:space="preserve"> </w:t>
      </w:r>
      <w:hyperlink w:tooltip="#P61" w:anchor="P61" w:history="1">
        <w:r>
          <w:rPr>
            <w:rFonts w:ascii="Times New Roman" w:hAnsi="Times New Roman" w:cs="Times New Roman"/>
            <w:color w:val="000000" w:themeColor="text1"/>
            <w:sz w:val="28"/>
            <w:szCs w:val="28"/>
          </w:rPr>
          <w:t xml:space="preserve">части 1.7</w:t>
        </w:r>
      </w:hyperlink>
      <w:r>
        <w:rPr>
          <w:rFonts w:ascii="Times New Roman" w:hAnsi="Times New Roman" w:cs="Times New Roman"/>
          <w:sz w:val="28"/>
          <w:szCs w:val="28"/>
        </w:rPr>
        <w:t xml:space="preserve"> Положения, для принятия решения о проведении контрольных мероприятий.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4.45. </w:t>
      </w:r>
      <w:r>
        <w:rPr>
          <w:rFonts w:ascii="Times New Roman" w:hAnsi="Times New Roman" w:cs="Times New Roman"/>
          <w:sz w:val="28"/>
          <w:szCs w:val="28"/>
        </w:rPr>
        <w:t xml:space="preserve">Решения о проведении профилактического визита, об объявлении предостережения, о проведении контрольного (над</w:t>
      </w:r>
      <w:r>
        <w:rPr>
          <w:rFonts w:ascii="Times New Roman" w:hAnsi="Times New Roman" w:cs="Times New Roman"/>
          <w:sz w:val="28"/>
          <w:szCs w:val="28"/>
        </w:rPr>
        <w:t xml:space="preserve">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w:t>
      </w:r>
      <w:r>
        <w:rPr>
          <w:rFonts w:ascii="Times New Roman" w:hAnsi="Times New Roman" w:cs="Times New Roman"/>
          <w:sz w:val="28"/>
          <w:szCs w:val="28"/>
        </w:rPr>
        <w:t xml:space="preserve">о режима государственного контроля (надзора), предписания об устранении выявленных нарушений оформляются в порядке, установленном частью 1.1 статьи 21 Федерального закона «О государственном контроле (надзоре) и муниципальном контроле в Российской Федерации</w:t>
      </w:r>
      <w:r>
        <w:rPr>
          <w:rFonts w:ascii="Times New Roman" w:hAnsi="Times New Roman" w:cs="Times New Roman"/>
          <w:sz w:val="28"/>
          <w:szCs w:val="28"/>
        </w:rPr>
        <w:t xml:space="preserve">.</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4"/>
        <w:jc w:val="center"/>
        <w:rPr>
          <w:rFonts w:ascii="Times New Roman" w:hAnsi="Times New Roman" w:cs="Times New Roman"/>
          <w:sz w:val="28"/>
          <w:szCs w:val="28"/>
        </w:rPr>
        <w:outlineLvl w:val="1"/>
      </w:pPr>
      <w:r>
        <w:rPr>
          <w:rFonts w:ascii="Times New Roman" w:hAnsi="Times New Roman" w:cs="Times New Roman"/>
          <w:sz w:val="28"/>
          <w:szCs w:val="28"/>
        </w:rPr>
        <w:t xml:space="preserve">Раздел 5. ОСУЩЕСТВЛЕНИЕ МУНИЦИПАЛЬНОГО КОНТРОЛЯ</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5.1. Муниципальный земельный контроль на территории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осуществляется без проведения плановых контрольных (надзорных) мероприятий.</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проведения контрольных (надзорных) мероприятий публичная оценка уровня соблюдения обязательных требований не присваивается.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5.2.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органа муниципального контроля, подписываемое уполномоченным лицом, указанным в </w:t>
      </w:r>
      <w:hyperlink w:tooltip="#P61" w:anchor="P61" w:history="1">
        <w:r>
          <w:rPr>
            <w:rFonts w:ascii="Times New Roman" w:hAnsi="Times New Roman" w:cs="Times New Roman"/>
            <w:color w:val="000000" w:themeColor="text1"/>
            <w:sz w:val="28"/>
            <w:szCs w:val="28"/>
          </w:rPr>
          <w:t xml:space="preserve">части 1.7</w:t>
        </w:r>
      </w:hyperlink>
      <w:r>
        <w:rPr>
          <w:rFonts w:ascii="Times New Roman" w:hAnsi="Times New Roman" w:cs="Times New Roman"/>
          <w:color w:val="000000" w:themeColor="text1"/>
          <w:sz w:val="28"/>
          <w:szCs w:val="28"/>
        </w:rPr>
        <w:t xml:space="preserve"> настоящего Положения, в котором указываются сведения, установленные в </w:t>
      </w:r>
      <w:hyperlink r:id="rId24" w:tooltip="https://login.consultant.ru/link/?req=doc&amp;base=LAW&amp;n=508984&amp;dst=101176" w:history="1">
        <w:r>
          <w:rPr>
            <w:rFonts w:ascii="Times New Roman" w:hAnsi="Times New Roman" w:cs="Times New Roman"/>
            <w:color w:val="000000" w:themeColor="text1"/>
            <w:sz w:val="28"/>
            <w:szCs w:val="28"/>
          </w:rPr>
          <w:t xml:space="preserve">части 1 статьи 64</w:t>
        </w:r>
      </w:hyperlink>
      <w:r>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 xml:space="preserve">О государственном контро</w:t>
      </w:r>
      <w:r>
        <w:rPr>
          <w:rFonts w:ascii="Times New Roman" w:hAnsi="Times New Roman" w:cs="Times New Roman"/>
          <w:sz w:val="28"/>
          <w:szCs w:val="28"/>
        </w:rPr>
        <w:t xml:space="preserve">ле (надзоре) и муниципальном контроле</w:t>
      </w:r>
      <w:r>
        <w:rPr>
          <w:rFonts w:ascii="Times New Roman" w:hAnsi="Times New Roman" w:cs="Times New Roman"/>
          <w:sz w:val="28"/>
          <w:szCs w:val="28"/>
        </w:rPr>
        <w:t xml:space="preserve">»</w:t>
      </w:r>
      <w:r>
        <w:rPr>
          <w:rFonts w:ascii="Times New Roman" w:hAnsi="Times New Roman" w:cs="Times New Roman"/>
          <w:sz w:val="28"/>
          <w:szCs w:val="28"/>
        </w:rPr>
        <w:t xml:space="preserve">.</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Контрольное (надзорное) мероприятие, предусматривающее взаимодействие с контролируемым лицом, может быть начато посл</w:t>
      </w:r>
      <w:r>
        <w:rPr>
          <w:rFonts w:ascii="Times New Roman" w:hAnsi="Times New Roman" w:cs="Times New Roman"/>
          <w:sz w:val="28"/>
          <w:szCs w:val="28"/>
        </w:rPr>
        <w:t xml:space="preserve">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проведения контрольных мероприятий при взаимодействии с контролируемыми лицами является: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25" w:tooltip="https://login.consultant.ru/link/?req=doc&amp;base=LAW&amp;n=508984&amp;dst=101415" w:history="1">
        <w:r>
          <w:rPr>
            <w:rFonts w:ascii="Times New Roman" w:hAnsi="Times New Roman" w:cs="Times New Roman"/>
            <w:sz w:val="28"/>
            <w:szCs w:val="28"/>
          </w:rPr>
          <w:t xml:space="preserve">статьи 60</w:t>
        </w:r>
      </w:hyperlink>
      <w:r>
        <w:rPr>
          <w:rFonts w:ascii="Times New Roman" w:hAnsi="Times New Roman" w:cs="Times New Roman"/>
          <w:sz w:val="28"/>
          <w:szCs w:val="28"/>
        </w:rPr>
        <w:t xml:space="preserve"> Федерального закона № 248-ФЗ;</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6" w:tooltip="https://login.consultant.ru/link/?req=doc&amp;base=LAW&amp;n=508984&amp;dst=101267" w:history="1">
        <w:r>
          <w:rPr>
            <w:rFonts w:ascii="Times New Roman" w:hAnsi="Times New Roman" w:cs="Times New Roman"/>
            <w:sz w:val="28"/>
            <w:szCs w:val="28"/>
          </w:rPr>
          <w:t xml:space="preserve">частью 1 статьи 95</w:t>
        </w:r>
      </w:hyperlink>
      <w:r>
        <w:rPr>
          <w:rFonts w:ascii="Times New Roman" w:hAnsi="Times New Roman" w:cs="Times New Roman"/>
          <w:sz w:val="28"/>
          <w:szCs w:val="28"/>
        </w:rPr>
        <w:t xml:space="preserve"> Федерального закона № 248-ФЗ;</w:t>
      </w:r>
      <w:r/>
    </w:p>
    <w:p>
      <w:pPr>
        <w:pStyle w:val="603"/>
        <w:ind w:firstLine="539"/>
        <w:jc w:val="both"/>
        <w:rPr>
          <w:rFonts w:ascii="Times New Roman" w:hAnsi="Times New Roman" w:cs="Times New Roman"/>
          <w:sz w:val="28"/>
          <w:szCs w:val="28"/>
        </w:rPr>
      </w:pPr>
      <w:r>
        <w:rPr>
          <w:rFonts w:ascii="Times New Roman" w:hAnsi="Times New Roman" w:cs="Times New Roman"/>
          <w:sz w:val="28"/>
          <w:szCs w:val="28"/>
        </w:rPr>
        <w:t xml:space="preserve">-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p>
    <w:p>
      <w:pPr>
        <w:pStyle w:val="603"/>
        <w:ind w:firstLine="539"/>
        <w:jc w:val="both"/>
        <w:rPr>
          <w:rFonts w:ascii="Times New Roman" w:hAnsi="Times New Roman" w:cs="Times New Roman"/>
          <w:sz w:val="28"/>
          <w:szCs w:val="28"/>
        </w:rPr>
      </w:pPr>
      <w:r>
        <w:rPr>
          <w:rFonts w:ascii="Times New Roman" w:hAnsi="Times New Roman" w:cs="Times New Roman"/>
          <w:sz w:val="28"/>
          <w:szCs w:val="28"/>
        </w:rPr>
        <w:t xml:space="preserve">- уклонение контролируемого лица от проведения профилактического визита;</w:t>
      </w:r>
      <w:r/>
    </w:p>
    <w:p>
      <w:pPr>
        <w:pStyle w:val="603"/>
        <w:ind w:firstLine="539"/>
        <w:jc w:val="both"/>
        <w:rPr>
          <w:rFonts w:ascii="Times New Roman" w:hAnsi="Times New Roman" w:cs="Times New Roman"/>
          <w:sz w:val="28"/>
          <w:szCs w:val="28"/>
        </w:rPr>
      </w:pPr>
      <w:r>
        <w:rPr>
          <w:rFonts w:ascii="Times New Roman" w:hAnsi="Times New Roman" w:cs="Times New Roman"/>
          <w:sz w:val="28"/>
          <w:szCs w:val="28"/>
        </w:rPr>
        <w:t xml:space="preserve">-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7" w:tooltip="https://login.consultant.ru/link/?req=doc&amp;base=LAW&amp;n=511360&amp;dst=100350" w:history="1">
        <w:r>
          <w:rPr>
            <w:rFonts w:ascii="Times New Roman" w:hAnsi="Times New Roman" w:cs="Times New Roman"/>
            <w:sz w:val="28"/>
            <w:szCs w:val="28"/>
          </w:rPr>
          <w:t xml:space="preserve">частью 1 статьи 8</w:t>
        </w:r>
      </w:hyperlink>
      <w:r>
        <w:rPr>
          <w:rFonts w:ascii="Times New Roman" w:hAnsi="Times New Roman" w:cs="Times New Roman"/>
          <w:sz w:val="28"/>
          <w:szCs w:val="28"/>
        </w:rPr>
        <w:t xml:space="preserve"> Федерального закона от 26 декабря 2008 года N 294-ФЗ </w:t>
      </w:r>
      <w:r>
        <w:rPr>
          <w:rFonts w:ascii="Times New Roman" w:hAnsi="Times New Roman" w:cs="Times New Roman"/>
          <w:sz w:val="28"/>
          <w:szCs w:val="28"/>
        </w:rPr>
        <w:t xml:space="preserve">«</w:t>
      </w:r>
      <w:r>
        <w:rPr>
          <w:rFonts w:ascii="Times New Roman" w:hAnsi="Times New Roman" w:cs="Times New Roman"/>
          <w:sz w:val="28"/>
          <w:szCs w:val="28"/>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 xml:space="preserve">»</w:t>
      </w:r>
      <w:r>
        <w:rPr>
          <w:rFonts w:ascii="Times New Roman" w:hAnsi="Times New Roman" w:cs="Times New Roman"/>
          <w:sz w:val="28"/>
          <w:szCs w:val="28"/>
        </w:rPr>
        <w:t xml:space="preserve">,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w:t>
      </w:r>
      <w:r>
        <w:rPr>
          <w:rFonts w:ascii="Times New Roman" w:hAnsi="Times New Roman" w:cs="Times New Roman"/>
          <w:sz w:val="28"/>
          <w:szCs w:val="28"/>
        </w:rPr>
        <w:t xml:space="preserve">деятельности, указанных в </w:t>
      </w:r>
      <w:hyperlink r:id="rId28" w:tooltip="https://login.consultant.ru/link/?req=doc&amp;base=LAW&amp;n=511603&amp;dst=100106" w:history="1">
        <w:r>
          <w:rPr>
            <w:rFonts w:ascii="Times New Roman" w:hAnsi="Times New Roman" w:cs="Times New Roman"/>
            <w:sz w:val="28"/>
            <w:szCs w:val="28"/>
          </w:rPr>
          <w:t xml:space="preserve">пунктах 6</w:t>
        </w:r>
      </w:hyperlink>
      <w:r>
        <w:rPr>
          <w:rFonts w:ascii="Times New Roman" w:hAnsi="Times New Roman" w:cs="Times New Roman"/>
          <w:sz w:val="28"/>
          <w:szCs w:val="28"/>
        </w:rPr>
        <w:t xml:space="preserve"> - </w:t>
      </w:r>
      <w:hyperlink r:id="rId29" w:tooltip="https://login.consultant.ru/link/?req=doc&amp;base=LAW&amp;n=511603&amp;dst=420" w:history="1">
        <w:r>
          <w:rPr>
            <w:rFonts w:ascii="Times New Roman" w:hAnsi="Times New Roman" w:cs="Times New Roman"/>
            <w:sz w:val="28"/>
            <w:szCs w:val="28"/>
          </w:rPr>
          <w:t xml:space="preserve">9.1</w:t>
        </w:r>
      </w:hyperlink>
      <w:r>
        <w:rPr>
          <w:rFonts w:ascii="Times New Roman" w:hAnsi="Times New Roman" w:cs="Times New Roman"/>
          <w:sz w:val="28"/>
          <w:szCs w:val="28"/>
        </w:rPr>
        <w:t xml:space="preserve">, </w:t>
      </w:r>
      <w:hyperlink r:id="rId30" w:tooltip="https://login.consultant.ru/link/?req=doc&amp;base=LAW&amp;n=511603&amp;dst=100111" w:history="1">
        <w:r>
          <w:rPr>
            <w:rFonts w:ascii="Times New Roman" w:hAnsi="Times New Roman" w:cs="Times New Roman"/>
            <w:sz w:val="28"/>
            <w:szCs w:val="28"/>
          </w:rPr>
          <w:t xml:space="preserve">11</w:t>
        </w:r>
      </w:hyperlink>
      <w:r>
        <w:rPr>
          <w:rFonts w:ascii="Times New Roman" w:hAnsi="Times New Roman" w:cs="Times New Roman"/>
          <w:sz w:val="28"/>
          <w:szCs w:val="28"/>
        </w:rPr>
        <w:t xml:space="preserve">, </w:t>
      </w:r>
      <w:hyperlink r:id="rId31" w:tooltip="https://login.consultant.ru/link/?req=doc&amp;base=LAW&amp;n=511603&amp;dst=472" w:history="1">
        <w:r>
          <w:rPr>
            <w:rFonts w:ascii="Times New Roman" w:hAnsi="Times New Roman" w:cs="Times New Roman"/>
            <w:sz w:val="28"/>
            <w:szCs w:val="28"/>
          </w:rPr>
          <w:t xml:space="preserve">12</w:t>
        </w:r>
      </w:hyperlink>
      <w:r>
        <w:rPr>
          <w:rFonts w:ascii="Times New Roman" w:hAnsi="Times New Roman" w:cs="Times New Roman"/>
          <w:sz w:val="28"/>
          <w:szCs w:val="28"/>
        </w:rPr>
        <w:t xml:space="preserve">, </w:t>
      </w:r>
      <w:hyperlink r:id="rId32" w:tooltip="https://login.consultant.ru/link/?req=doc&amp;base=LAW&amp;n=511603&amp;dst=22" w:history="1">
        <w:r>
          <w:rPr>
            <w:rFonts w:ascii="Times New Roman" w:hAnsi="Times New Roman" w:cs="Times New Roman"/>
            <w:sz w:val="28"/>
            <w:szCs w:val="28"/>
          </w:rPr>
          <w:t xml:space="preserve">14</w:t>
        </w:r>
      </w:hyperlink>
      <w:r>
        <w:rPr>
          <w:rFonts w:ascii="Times New Roman" w:hAnsi="Times New Roman" w:cs="Times New Roman"/>
          <w:sz w:val="28"/>
          <w:szCs w:val="28"/>
        </w:rPr>
        <w:t xml:space="preserve"> - </w:t>
      </w:r>
      <w:hyperlink r:id="rId33" w:tooltip="https://login.consultant.ru/link/?req=doc&amp;base=LAW&amp;n=511603&amp;dst=144" w:history="1">
        <w:r>
          <w:rPr>
            <w:rFonts w:ascii="Times New Roman" w:hAnsi="Times New Roman" w:cs="Times New Roman"/>
            <w:sz w:val="28"/>
            <w:szCs w:val="28"/>
          </w:rPr>
          <w:t xml:space="preserve">17</w:t>
        </w:r>
      </w:hyperlink>
      <w:r>
        <w:rPr>
          <w:rFonts w:ascii="Times New Roman" w:hAnsi="Times New Roman" w:cs="Times New Roman"/>
          <w:sz w:val="28"/>
          <w:szCs w:val="28"/>
        </w:rPr>
        <w:t xml:space="preserve">, </w:t>
      </w:r>
      <w:hyperlink r:id="rId34" w:tooltip="https://login.consultant.ru/link/?req=doc&amp;base=LAW&amp;n=511603&amp;dst=100119" w:history="1">
        <w:r>
          <w:rPr>
            <w:rFonts w:ascii="Times New Roman" w:hAnsi="Times New Roman" w:cs="Times New Roman"/>
            <w:sz w:val="28"/>
            <w:szCs w:val="28"/>
          </w:rPr>
          <w:t xml:space="preserve">19</w:t>
        </w:r>
      </w:hyperlink>
      <w:r>
        <w:rPr>
          <w:rFonts w:ascii="Times New Roman" w:hAnsi="Times New Roman" w:cs="Times New Roman"/>
          <w:sz w:val="28"/>
          <w:szCs w:val="28"/>
        </w:rPr>
        <w:t xml:space="preserve"> - </w:t>
      </w:r>
      <w:hyperlink r:id="rId35" w:tooltip="https://login.consultant.ru/link/?req=doc&amp;base=LAW&amp;n=511603&amp;dst=100121" w:history="1">
        <w:r>
          <w:rPr>
            <w:rFonts w:ascii="Times New Roman" w:hAnsi="Times New Roman" w:cs="Times New Roman"/>
            <w:sz w:val="28"/>
            <w:szCs w:val="28"/>
          </w:rPr>
          <w:t xml:space="preserve">21</w:t>
        </w:r>
      </w:hyperlink>
      <w:r>
        <w:rPr>
          <w:rFonts w:ascii="Times New Roman" w:hAnsi="Times New Roman" w:cs="Times New Roman"/>
          <w:sz w:val="28"/>
          <w:szCs w:val="28"/>
        </w:rPr>
        <w:t xml:space="preserve">, </w:t>
      </w:r>
      <w:hyperlink r:id="rId36" w:tooltip="https://login.consultant.ru/link/?req=doc&amp;base=LAW&amp;n=511603&amp;dst=417" w:history="1">
        <w:r>
          <w:rPr>
            <w:rFonts w:ascii="Times New Roman" w:hAnsi="Times New Roman" w:cs="Times New Roman"/>
            <w:sz w:val="28"/>
            <w:szCs w:val="28"/>
          </w:rPr>
          <w:t xml:space="preserve">24</w:t>
        </w:r>
      </w:hyperlink>
      <w:r>
        <w:rPr>
          <w:rFonts w:ascii="Times New Roman" w:hAnsi="Times New Roman" w:cs="Times New Roman"/>
          <w:sz w:val="28"/>
          <w:szCs w:val="28"/>
        </w:rPr>
        <w:t xml:space="preserve"> - </w:t>
      </w:r>
      <w:hyperlink r:id="rId37" w:tooltip="https://login.consultant.ru/link/?req=doc&amp;base=LAW&amp;n=511603&amp;dst=142" w:history="1">
        <w:r>
          <w:rPr>
            <w:rFonts w:ascii="Times New Roman" w:hAnsi="Times New Roman" w:cs="Times New Roman"/>
            <w:sz w:val="28"/>
            <w:szCs w:val="28"/>
          </w:rPr>
          <w:t xml:space="preserve">31</w:t>
        </w:r>
      </w:hyperlink>
      <w:r>
        <w:rPr>
          <w:rFonts w:ascii="Times New Roman" w:hAnsi="Times New Roman" w:cs="Times New Roman"/>
          <w:sz w:val="28"/>
          <w:szCs w:val="28"/>
        </w:rPr>
        <w:t xml:space="preserve">, </w:t>
      </w:r>
      <w:hyperlink r:id="rId38" w:tooltip="https://login.consultant.ru/link/?req=doc&amp;base=LAW&amp;n=511603&amp;dst=100134" w:history="1">
        <w:r>
          <w:rPr>
            <w:rFonts w:ascii="Times New Roman" w:hAnsi="Times New Roman" w:cs="Times New Roman"/>
            <w:sz w:val="28"/>
            <w:szCs w:val="28"/>
          </w:rPr>
          <w:t xml:space="preserve">34</w:t>
        </w:r>
      </w:hyperlink>
      <w:r>
        <w:rPr>
          <w:rFonts w:ascii="Times New Roman" w:hAnsi="Times New Roman" w:cs="Times New Roman"/>
          <w:sz w:val="28"/>
          <w:szCs w:val="28"/>
        </w:rPr>
        <w:t xml:space="preserve"> - </w:t>
      </w:r>
      <w:hyperlink r:id="rId39" w:tooltip="https://login.consultant.ru/link/?req=doc&amp;base=LAW&amp;n=511603&amp;dst=100136" w:history="1">
        <w:r>
          <w:rPr>
            <w:rFonts w:ascii="Times New Roman" w:hAnsi="Times New Roman" w:cs="Times New Roman"/>
            <w:sz w:val="28"/>
            <w:szCs w:val="28"/>
          </w:rPr>
          <w:t xml:space="preserve">36</w:t>
        </w:r>
      </w:hyperlink>
      <w:r>
        <w:rPr>
          <w:rFonts w:ascii="Times New Roman" w:hAnsi="Times New Roman" w:cs="Times New Roman"/>
          <w:sz w:val="28"/>
          <w:szCs w:val="28"/>
        </w:rPr>
        <w:t xml:space="preserve">, </w:t>
      </w:r>
      <w:hyperlink r:id="rId40" w:tooltip="https://login.consultant.ru/link/?req=doc&amp;base=LAW&amp;n=511603&amp;dst=100139" w:history="1">
        <w:r>
          <w:rPr>
            <w:rFonts w:ascii="Times New Roman" w:hAnsi="Times New Roman" w:cs="Times New Roman"/>
            <w:sz w:val="28"/>
            <w:szCs w:val="28"/>
          </w:rPr>
          <w:t xml:space="preserve">39</w:t>
        </w:r>
      </w:hyperlink>
      <w:r>
        <w:rPr>
          <w:rFonts w:ascii="Times New Roman" w:hAnsi="Times New Roman" w:cs="Times New Roman"/>
          <w:sz w:val="28"/>
          <w:szCs w:val="28"/>
        </w:rPr>
        <w:t xml:space="preserve">, </w:t>
      </w:r>
      <w:hyperlink r:id="rId41" w:tooltip="https://login.consultant.ru/link/?req=doc&amp;base=LAW&amp;n=511603&amp;dst=71" w:history="1">
        <w:r>
          <w:rPr>
            <w:rFonts w:ascii="Times New Roman" w:hAnsi="Times New Roman" w:cs="Times New Roman"/>
            <w:sz w:val="28"/>
            <w:szCs w:val="28"/>
          </w:rPr>
          <w:t xml:space="preserve">40</w:t>
        </w:r>
      </w:hyperlink>
      <w:r>
        <w:rPr>
          <w:rFonts w:ascii="Times New Roman" w:hAnsi="Times New Roman" w:cs="Times New Roman"/>
          <w:sz w:val="28"/>
          <w:szCs w:val="28"/>
        </w:rPr>
        <w:t xml:space="preserve">, </w:t>
      </w:r>
      <w:hyperlink r:id="rId42" w:tooltip="https://login.consultant.ru/link/?req=doc&amp;base=LAW&amp;n=511603&amp;dst=183" w:history="1">
        <w:r>
          <w:rPr>
            <w:rFonts w:ascii="Times New Roman" w:hAnsi="Times New Roman" w:cs="Times New Roman"/>
            <w:sz w:val="28"/>
            <w:szCs w:val="28"/>
          </w:rPr>
          <w:t xml:space="preserve">42</w:t>
        </w:r>
      </w:hyperlink>
      <w:r>
        <w:rPr>
          <w:rFonts w:ascii="Times New Roman" w:hAnsi="Times New Roman" w:cs="Times New Roman"/>
          <w:sz w:val="28"/>
          <w:szCs w:val="28"/>
        </w:rPr>
        <w:t xml:space="preserve"> - </w:t>
      </w:r>
      <w:hyperlink r:id="rId43" w:tooltip="https://login.consultant.ru/link/?req=doc&amp;base=LAW&amp;n=511603&amp;dst=62" w:history="1">
        <w:r>
          <w:rPr>
            <w:rFonts w:ascii="Times New Roman" w:hAnsi="Times New Roman" w:cs="Times New Roman"/>
            <w:sz w:val="28"/>
            <w:szCs w:val="28"/>
          </w:rPr>
          <w:t xml:space="preserve">55</w:t>
        </w:r>
      </w:hyperlink>
      <w:r>
        <w:rPr>
          <w:rFonts w:ascii="Times New Roman" w:hAnsi="Times New Roman" w:cs="Times New Roman"/>
          <w:sz w:val="28"/>
          <w:szCs w:val="28"/>
        </w:rPr>
        <w:t xml:space="preserve"> и </w:t>
      </w:r>
      <w:hyperlink r:id="rId44" w:tooltip="https://login.consultant.ru/link/?req=doc&amp;base=LAW&amp;n=511603&amp;dst=461" w:history="1">
        <w:r>
          <w:rPr>
            <w:rFonts w:ascii="Times New Roman" w:hAnsi="Times New Roman" w:cs="Times New Roman"/>
            <w:sz w:val="28"/>
            <w:szCs w:val="28"/>
          </w:rPr>
          <w:t xml:space="preserve">59 части 1 статьи 12</w:t>
        </w:r>
      </w:hyperlink>
      <w:r>
        <w:rPr>
          <w:rFonts w:ascii="Times New Roman" w:hAnsi="Times New Roman" w:cs="Times New Roman"/>
          <w:sz w:val="28"/>
          <w:szCs w:val="28"/>
        </w:rPr>
        <w:t xml:space="preserve"> Федерального закона от 4 мая 2011 года N 99-ФЗ </w:t>
      </w:r>
      <w:r>
        <w:rPr>
          <w:rFonts w:ascii="Times New Roman" w:hAnsi="Times New Roman" w:cs="Times New Roman"/>
          <w:sz w:val="28"/>
          <w:szCs w:val="28"/>
        </w:rPr>
        <w:t xml:space="preserve">«</w:t>
      </w:r>
      <w:r>
        <w:rPr>
          <w:rFonts w:ascii="Times New Roman" w:hAnsi="Times New Roman" w:cs="Times New Roman"/>
          <w:sz w:val="28"/>
          <w:szCs w:val="28"/>
        </w:rPr>
        <w:t xml:space="preserve">О лицензировании отдельных видов деятельности</w:t>
      </w:r>
      <w:r>
        <w:rPr>
          <w:rFonts w:ascii="Times New Roman" w:hAnsi="Times New Roman" w:cs="Times New Roman"/>
          <w:sz w:val="28"/>
          <w:szCs w:val="28"/>
        </w:rPr>
        <w:t xml:space="preserve">»</w:t>
      </w:r>
      <w:r>
        <w:rPr>
          <w:rFonts w:ascii="Times New Roman" w:hAnsi="Times New Roman" w:cs="Times New Roman"/>
          <w:sz w:val="28"/>
          <w:szCs w:val="28"/>
        </w:rPr>
        <w:t xml:space="preserve">,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w:t>
      </w:r>
      <w:r>
        <w:rPr>
          <w:rFonts w:ascii="Times New Roman" w:hAnsi="Times New Roman" w:cs="Times New Roman"/>
          <w:sz w:val="28"/>
          <w:szCs w:val="28"/>
        </w:rPr>
        <w:t xml:space="preserve">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Контрольные (надзорные) мероприятия без взаимодействия проводятся органом муниципального контроля на основании заданий уполномоченных должностных лиц, ук</w:t>
      </w:r>
      <w:r>
        <w:rPr>
          <w:rFonts w:ascii="Times New Roman" w:hAnsi="Times New Roman" w:cs="Times New Roman"/>
          <w:color w:val="000000" w:themeColor="text1"/>
          <w:sz w:val="28"/>
          <w:szCs w:val="28"/>
        </w:rPr>
        <w:t xml:space="preserve">азанных в </w:t>
      </w:r>
      <w:hyperlink w:tooltip="#P61" w:anchor="P61" w:history="1">
        <w:r>
          <w:rPr>
            <w:rFonts w:ascii="Times New Roman" w:hAnsi="Times New Roman" w:cs="Times New Roman"/>
            <w:color w:val="000000" w:themeColor="text1"/>
            <w:sz w:val="28"/>
            <w:szCs w:val="28"/>
          </w:rPr>
          <w:t xml:space="preserve">части 1.7</w:t>
        </w:r>
      </w:hyperlink>
      <w:r>
        <w:rPr>
          <w:rFonts w:ascii="Times New Roman" w:hAnsi="Times New Roman" w:cs="Times New Roman"/>
          <w:color w:val="000000" w:themeColor="text1"/>
          <w:sz w:val="28"/>
          <w:szCs w:val="28"/>
        </w:rPr>
        <w:t xml:space="preserve"> настоящего Положения.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45" w:tooltip="https://login.consultant.ru/link/?req=doc&amp;base=LAW&amp;n=508984&amp;dst=101441" w:history="1">
        <w:r>
          <w:rPr>
            <w:rFonts w:ascii="Times New Roman" w:hAnsi="Times New Roman" w:cs="Times New Roman"/>
            <w:color w:val="000000" w:themeColor="text1"/>
            <w:sz w:val="28"/>
            <w:szCs w:val="28"/>
          </w:rPr>
          <w:t xml:space="preserve">частью 1 статьи 66</w:t>
        </w:r>
      </w:hyperlink>
      <w:r>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О государственном контроле (надзоре) и муниципальном контроле</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5.4. В случае если внеплановое контрольное (надзорное) мероприятие может быть проведено только после согласования с прокуратурой </w:t>
      </w:r>
      <w:r>
        <w:rPr>
          <w:rFonts w:ascii="Times New Roman" w:hAnsi="Times New Roman" w:cs="Times New Roman"/>
          <w:color w:val="000000" w:themeColor="text1"/>
          <w:sz w:val="28"/>
          <w:szCs w:val="28"/>
        </w:rPr>
        <w:t xml:space="preserve">Борисовского</w:t>
      </w:r>
      <w:r>
        <w:rPr>
          <w:rFonts w:ascii="Times New Roman" w:hAnsi="Times New Roman" w:cs="Times New Roman"/>
          <w:color w:val="000000" w:themeColor="text1"/>
          <w:sz w:val="28"/>
          <w:szCs w:val="28"/>
        </w:rPr>
        <w:t xml:space="preserve"> района, указанное мероприятие проводится после получения такого согласования в установленном Федеральным </w:t>
      </w:r>
      <w:hyperlink r:id="rId46" w:tooltip="https://login.consultant.ru/link/?req=doc&amp;base=LAW&amp;n=508984"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О государственном контроле (надзоре) и муниципальном контроле</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 порядке.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5.5. В день подписания решения о проведении внепланового контрольного (надзорного) мероприятия в целях согласования его проведения орган муниципального контроля направляет в прокуратуру </w:t>
      </w:r>
      <w:r>
        <w:rPr>
          <w:rFonts w:ascii="Times New Roman" w:hAnsi="Times New Roman" w:cs="Times New Roman"/>
          <w:color w:val="000000" w:themeColor="text1"/>
          <w:sz w:val="28"/>
          <w:szCs w:val="28"/>
        </w:rPr>
        <w:t xml:space="preserve">Борисовского</w:t>
      </w:r>
      <w:r>
        <w:rPr>
          <w:rFonts w:ascii="Times New Roman" w:hAnsi="Times New Roman" w:cs="Times New Roman"/>
          <w:color w:val="000000" w:themeColor="text1"/>
          <w:sz w:val="28"/>
          <w:szCs w:val="28"/>
        </w:rPr>
        <w:t xml:space="preserve"> района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5.6. Орган муниципального контроля при поступлении сведений, предусмотренных </w:t>
      </w:r>
      <w:hyperlink r:id="rId47" w:tooltip="https://login.consultant.ru/link/?req=doc&amp;base=LAW&amp;n=508984&amp;dst=101416" w:history="1">
        <w:r>
          <w:rPr>
            <w:rFonts w:ascii="Times New Roman" w:hAnsi="Times New Roman" w:cs="Times New Roman"/>
            <w:color w:val="000000" w:themeColor="text1"/>
            <w:sz w:val="28"/>
            <w:szCs w:val="28"/>
          </w:rPr>
          <w:t xml:space="preserve">частью 1 статьи 60</w:t>
        </w:r>
      </w:hyperlink>
      <w:r>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О государственном контроле (надзоре) и муниципальном контроле</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w:t>
      </w:r>
      <w:r>
        <w:rPr>
          <w:rFonts w:ascii="Times New Roman" w:hAnsi="Times New Roman" w:cs="Times New Roman"/>
          <w:color w:val="000000" w:themeColor="text1"/>
          <w:sz w:val="28"/>
          <w:szCs w:val="28"/>
        </w:rPr>
        <w:t xml:space="preserve">(надзорного)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48" w:tooltip="https://login.consultant.ru/link/?req=doc&amp;base=LAW&amp;n=508984&amp;dst=100733" w:history="1">
        <w:r>
          <w:rPr>
            <w:rFonts w:ascii="Times New Roman" w:hAnsi="Times New Roman" w:cs="Times New Roman"/>
            <w:color w:val="000000" w:themeColor="text1"/>
            <w:sz w:val="28"/>
            <w:szCs w:val="28"/>
          </w:rPr>
          <w:t xml:space="preserve">частью 5 статьи 66</w:t>
        </w:r>
      </w:hyperlink>
      <w:r>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О государственном контроле (надзоре) и муниципальном контроле</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 В этом случае контролируемое лицо может не уведомляться о проведении внепланового контрольного (надзорного) мероприятия.</w:t>
      </w:r>
      <w:r>
        <w:rPr>
          <w:color w:val="000000" w:themeColor="text1"/>
        </w:rPr>
      </w:r>
    </w:p>
    <w:p>
      <w:pPr>
        <w:pStyle w:val="603"/>
        <w:ind w:firstLine="540"/>
        <w:jc w:val="both"/>
        <w:rPr>
          <w:rFonts w:ascii="Times New Roman" w:hAnsi="Times New Roman" w:cs="Times New Roman"/>
          <w:color w:val="000000" w:themeColor="text1"/>
          <w:sz w:val="28"/>
          <w:szCs w:val="28"/>
        </w:rPr>
      </w:pPr>
      <w:r>
        <w:rPr>
          <w:color w:val="000000" w:themeColor="text1"/>
        </w:rPr>
      </w:r>
      <w:bookmarkStart w:id="6" w:name="P187"/>
      <w:r>
        <w:rPr>
          <w:color w:val="000000" w:themeColor="text1"/>
        </w:rPr>
      </w:r>
      <w:bookmarkEnd w:id="6"/>
      <w:r>
        <w:rPr>
          <w:rFonts w:ascii="Times New Roman" w:hAnsi="Times New Roman" w:cs="Times New Roman"/>
          <w:color w:val="000000" w:themeColor="text1"/>
          <w:sz w:val="28"/>
          <w:szCs w:val="28"/>
        </w:rPr>
        <w:t xml:space="preserve">5.7. В рамках осуществления муниципального земельного контроля при взаимодействии с контролируемым лицом проводятся следующие </w:t>
      </w:r>
      <w:r>
        <w:rPr>
          <w:rFonts w:ascii="Times New Roman" w:hAnsi="Times New Roman" w:cs="Times New Roman"/>
          <w:color w:val="000000" w:themeColor="text1"/>
          <w:sz w:val="28"/>
          <w:szCs w:val="28"/>
        </w:rPr>
        <w:t xml:space="preserve">внеплановые контрольные (надзорные) мероприятия: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инспекционный визит;</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документарная проверка;</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выездная проверка.</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5.8. В ходе внепланового инспекционного визита (далее - инспекционный визит) могут совершаться следующие контрольные (надзорные) действия: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осмотр;</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опрос;</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инструментальное обследование;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получение письменных объяснений;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либо объекта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5.9. Инспе</w:t>
      </w:r>
      <w:r>
        <w:rPr>
          <w:rFonts w:ascii="Times New Roman" w:hAnsi="Times New Roman" w:cs="Times New Roman"/>
          <w:color w:val="000000" w:themeColor="text1"/>
          <w:sz w:val="28"/>
          <w:szCs w:val="28"/>
        </w:rPr>
        <w:t xml:space="preserve">кционный визит проводится по месту нахождения контролируемого лица (по месту осуществления деятельности), указанному в Едином государственном реестре юридических лиц или Едином государственном реестре индивидуальных предпринимателей, либо объекта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w:t>
      </w:r>
      <w:r>
        <w:rPr>
          <w:rFonts w:ascii="Times New Roman" w:hAnsi="Times New Roman" w:cs="Times New Roman"/>
          <w:color w:val="000000" w:themeColor="text1"/>
          <w:sz w:val="28"/>
          <w:szCs w:val="28"/>
        </w:rPr>
        <w:t xml:space="preserve">зованием мобильного приложения «Инспектор»</w:t>
      </w:r>
      <w:r>
        <w:rPr>
          <w:rFonts w:ascii="Times New Roman" w:hAnsi="Times New Roman" w:cs="Times New Roman"/>
          <w:color w:val="000000" w:themeColor="text1"/>
          <w:sz w:val="28"/>
          <w:szCs w:val="28"/>
        </w:rPr>
        <w:t xml:space="preserve">.</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5.10. Инспекционный визит проводится без предварите</w:t>
      </w:r>
      <w:r>
        <w:rPr>
          <w:rFonts w:ascii="Times New Roman" w:hAnsi="Times New Roman" w:cs="Times New Roman"/>
          <w:color w:val="000000" w:themeColor="text1"/>
          <w:sz w:val="28"/>
          <w:szCs w:val="28"/>
        </w:rPr>
        <w:t xml:space="preserve">льного уведомления контролируемых лиц и собственников объектов контроля и не может превышать один рабочий день по одному месту осуществления инспекционного визита в одном месте осуществления деятельности либо на одном производственном объекте (территории).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5.11.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49" w:tooltip="https://login.consultant.ru/link/?req=doc&amp;base=LAW&amp;n=508984&amp;dst=101410" w:history="1">
        <w:r>
          <w:rPr>
            <w:rFonts w:ascii="Times New Roman" w:hAnsi="Times New Roman" w:cs="Times New Roman"/>
            <w:color w:val="000000" w:themeColor="text1"/>
            <w:sz w:val="28"/>
            <w:szCs w:val="28"/>
          </w:rPr>
          <w:t xml:space="preserve">пунктами 3</w:t>
        </w:r>
      </w:hyperlink>
      <w:r>
        <w:rPr>
          <w:rFonts w:ascii="Times New Roman" w:hAnsi="Times New Roman" w:cs="Times New Roman"/>
          <w:color w:val="000000" w:themeColor="text1"/>
          <w:sz w:val="28"/>
          <w:szCs w:val="28"/>
        </w:rPr>
        <w:t xml:space="preserve">, </w:t>
      </w:r>
      <w:hyperlink r:id="rId50" w:tooltip="https://login.consultant.ru/link/?req=doc&amp;base=LAW&amp;n=508984&amp;dst=100637" w:history="1">
        <w:r>
          <w:rPr>
            <w:rFonts w:ascii="Times New Roman" w:hAnsi="Times New Roman" w:cs="Times New Roman"/>
            <w:color w:val="000000" w:themeColor="text1"/>
            <w:sz w:val="28"/>
            <w:szCs w:val="28"/>
          </w:rPr>
          <w:t xml:space="preserve">4 части 1 статьи 57</w:t>
        </w:r>
      </w:hyperlink>
      <w:r>
        <w:rPr>
          <w:rFonts w:ascii="Times New Roman" w:hAnsi="Times New Roman" w:cs="Times New Roman"/>
          <w:color w:val="000000" w:themeColor="text1"/>
          <w:sz w:val="28"/>
          <w:szCs w:val="28"/>
        </w:rPr>
        <w:t xml:space="preserve"> и </w:t>
      </w:r>
      <w:hyperlink r:id="rId51" w:tooltip="https://login.consultant.ru/link/?req=doc&amp;base=LAW&amp;n=508984&amp;dst=101443" w:history="1">
        <w:r>
          <w:rPr>
            <w:rFonts w:ascii="Times New Roman" w:hAnsi="Times New Roman" w:cs="Times New Roman"/>
            <w:color w:val="000000" w:themeColor="text1"/>
            <w:sz w:val="28"/>
            <w:szCs w:val="28"/>
          </w:rPr>
          <w:t xml:space="preserve">частью 12 статьи 66</w:t>
        </w:r>
      </w:hyperlink>
      <w:r>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О государственном контроле (на</w:t>
      </w:r>
      <w:r>
        <w:rPr>
          <w:rFonts w:ascii="Times New Roman" w:hAnsi="Times New Roman" w:cs="Times New Roman"/>
          <w:color w:val="000000" w:themeColor="text1"/>
          <w:sz w:val="28"/>
          <w:szCs w:val="28"/>
        </w:rPr>
        <w:t xml:space="preserve">дзоре) и муниципальном контроле»</w:t>
      </w:r>
      <w:r>
        <w:rPr>
          <w:rFonts w:ascii="Times New Roman" w:hAnsi="Times New Roman" w:cs="Times New Roman"/>
          <w:color w:val="000000" w:themeColor="text1"/>
          <w:sz w:val="28"/>
          <w:szCs w:val="28"/>
        </w:rPr>
        <w:t xml:space="preserve">.</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5.12. В ходе внеплановой документарной проверки (далее - документарная проверка) могут совершаться следующие контрольные (надзорные) действия: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получение письменных объяснений;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истребование документов.</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5.13. Документарная проверка проводится по месту нахождения органа муниципального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5.14. Предметом документарной проверки являются сведения, содержащиеся в докумен</w:t>
      </w:r>
      <w:r>
        <w:rPr>
          <w:rFonts w:ascii="Times New Roman" w:hAnsi="Times New Roman" w:cs="Times New Roman"/>
          <w:color w:val="000000" w:themeColor="text1"/>
          <w:sz w:val="28"/>
          <w:szCs w:val="28"/>
        </w:rPr>
        <w:t xml:space="preserve">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5.15. В ходе документарной проверки рассматриваются документы контролируемых лиц, имеющиеся в распоряжении орг</w:t>
      </w:r>
      <w:r>
        <w:rPr>
          <w:rFonts w:ascii="Times New Roman" w:hAnsi="Times New Roman" w:cs="Times New Roman"/>
          <w:color w:val="000000" w:themeColor="text1"/>
          <w:sz w:val="28"/>
          <w:szCs w:val="28"/>
        </w:rPr>
        <w:t xml:space="preserve">ана муниципального контроля, результаты предыдущих контрольных (надзорных) мероприятий, материалы рассмотрения дел об административных правонарушениях, иные документы о результатах осуществленных в отношении этих контролируемых лиц муниципального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5.16. В случае если достоверность сведений, содержащихся в документах, имеющихся в распоряжении </w:t>
      </w:r>
      <w:r>
        <w:rPr>
          <w:rFonts w:ascii="Times New Roman" w:hAnsi="Times New Roman" w:cs="Times New Roman"/>
          <w:color w:val="000000" w:themeColor="text1"/>
          <w:sz w:val="28"/>
          <w:szCs w:val="28"/>
        </w:rPr>
        <w:t xml:space="preserve">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контроля направляет в адрес контролируемого лица требование представить иные</w:t>
      </w:r>
      <w:r>
        <w:rPr>
          <w:rFonts w:ascii="Times New Roman" w:hAnsi="Times New Roman" w:cs="Times New Roman"/>
          <w:color w:val="000000" w:themeColor="text1"/>
          <w:sz w:val="28"/>
          <w:szCs w:val="28"/>
        </w:rPr>
        <w:t xml:space="preserve"> необходимые для рассмотрения в ходе документарной проверки документы и сведения. В течение 10 (десяти) рабочих дней со дня получения данного требования контролируемое лицо обязано направить в орган муниципального контроля указанные в требовании документы.</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если в ходе доку</w:t>
      </w:r>
      <w:r>
        <w:rPr>
          <w:rFonts w:ascii="Times New Roman" w:hAnsi="Times New Roman" w:cs="Times New Roman"/>
          <w:color w:val="000000" w:themeColor="text1"/>
          <w:sz w:val="28"/>
          <w:szCs w:val="28"/>
        </w:rPr>
        <w:t xml:space="preserve">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муниципального контроля документах </w:t>
      </w:r>
      <w:r>
        <w:rPr>
          <w:rFonts w:ascii="Times New Roman" w:hAnsi="Times New Roman" w:cs="Times New Roman"/>
          <w:color w:val="000000" w:themeColor="text1"/>
          <w:sz w:val="28"/>
          <w:szCs w:val="28"/>
        </w:rPr>
        <w:t xml:space="preserve">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письменные объяснения.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Контролируем</w:t>
      </w:r>
      <w:r>
        <w:rPr>
          <w:rFonts w:ascii="Times New Roman" w:hAnsi="Times New Roman" w:cs="Times New Roman"/>
          <w:color w:val="000000" w:themeColor="text1"/>
          <w:sz w:val="28"/>
          <w:szCs w:val="28"/>
        </w:rPr>
        <w:t xml:space="preserve">ое лицо, представляющее в орган муниципального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w:t>
      </w:r>
      <w:r>
        <w:rPr>
          <w:rFonts w:ascii="Times New Roman" w:hAnsi="Times New Roman" w:cs="Times New Roman"/>
          <w:color w:val="000000" w:themeColor="text1"/>
          <w:sz w:val="28"/>
          <w:szCs w:val="28"/>
        </w:rPr>
        <w:t xml:space="preserve"> в имеющихся у органа муниципального контроля документах и (или) полученным при осуществлении муниципального контроля, вправе дополнительно представить в орган муниципального контроля документы, подтверждающие достоверность ранее представленных документов.</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5.17. Срок проведения документарной проверки не может превышать 10 (десять) рабо</w:t>
      </w:r>
      <w:r>
        <w:rPr>
          <w:rFonts w:ascii="Times New Roman" w:hAnsi="Times New Roman" w:cs="Times New Roman"/>
          <w:color w:val="000000" w:themeColor="text1"/>
          <w:sz w:val="28"/>
          <w:szCs w:val="28"/>
        </w:rPr>
        <w:t xml:space="preserve">чих дней. На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w:t>
      </w:r>
      <w:r>
        <w:rPr>
          <w:rFonts w:ascii="Times New Roman" w:hAnsi="Times New Roman" w:cs="Times New Roman"/>
          <w:color w:val="000000" w:themeColor="text1"/>
          <w:sz w:val="28"/>
          <w:szCs w:val="28"/>
        </w:rPr>
        <w:t xml:space="preserve">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w:t>
      </w:r>
      <w:r>
        <w:rPr>
          <w:rFonts w:ascii="Times New Roman" w:hAnsi="Times New Roman" w:cs="Times New Roman"/>
          <w:color w:val="000000" w:themeColor="text1"/>
          <w:sz w:val="28"/>
          <w:szCs w:val="28"/>
        </w:rPr>
        <w:t xml:space="preserve">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w:t>
      </w:r>
      <w:r>
        <w:rPr>
          <w:rFonts w:ascii="Times New Roman" w:hAnsi="Times New Roman" w:cs="Times New Roman"/>
          <w:color w:val="000000" w:themeColor="text1"/>
          <w:sz w:val="28"/>
          <w:szCs w:val="28"/>
        </w:rPr>
        <w:t xml:space="preserve">письменных объяснений в орган муниципального контроля исчисление срока проведения документарной проверки приостанавливается.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5.18.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52" w:tooltip="https://login.consultant.ru/link/?req=doc&amp;base=LAW&amp;n=508984&amp;dst=101410" w:history="1">
        <w:r>
          <w:rPr>
            <w:rFonts w:ascii="Times New Roman" w:hAnsi="Times New Roman" w:cs="Times New Roman"/>
            <w:color w:val="000000" w:themeColor="text1"/>
            <w:sz w:val="28"/>
            <w:szCs w:val="28"/>
          </w:rPr>
          <w:t xml:space="preserve">пунктами 3</w:t>
        </w:r>
      </w:hyperlink>
      <w:r>
        <w:rPr>
          <w:rFonts w:ascii="Times New Roman" w:hAnsi="Times New Roman" w:cs="Times New Roman"/>
          <w:color w:val="000000" w:themeColor="text1"/>
          <w:sz w:val="28"/>
          <w:szCs w:val="28"/>
        </w:rPr>
        <w:t xml:space="preserve">, </w:t>
      </w:r>
      <w:hyperlink r:id="rId53" w:tooltip="https://login.consultant.ru/link/?req=doc&amp;base=LAW&amp;n=508984&amp;dst=100637" w:history="1">
        <w:r>
          <w:rPr>
            <w:rFonts w:ascii="Times New Roman" w:hAnsi="Times New Roman" w:cs="Times New Roman"/>
            <w:color w:val="000000" w:themeColor="text1"/>
            <w:sz w:val="28"/>
            <w:szCs w:val="28"/>
          </w:rPr>
          <w:t xml:space="preserve">4 части 1 статьи 57</w:t>
        </w:r>
      </w:hyperlink>
      <w:r>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 xml:space="preserve">О государственном контроле (надзоре) и муниципальном контроле</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5.19. В ходе внеплановой выездной проверки (далее - выездная проверка) могут совершаться следующие контрольные (надзорные) действия: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осмотр;</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досмотр;</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опрос;</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получение письменных объяснений;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истребование документов.</w:t>
      </w:r>
      <w:r>
        <w:rPr>
          <w:color w:val="000000" w:themeColor="text1"/>
        </w:rPr>
      </w:r>
    </w:p>
    <w:p>
      <w:pPr>
        <w:pStyle w:val="603"/>
        <w:ind w:firstLine="540"/>
        <w:jc w:val="both"/>
        <w:rPr>
          <w:rFonts w:ascii="Times New Roman" w:hAnsi="Times New Roman" w:cs="Times New Roman"/>
          <w:color w:val="000000" w:themeColor="text1"/>
          <w:sz w:val="28"/>
          <w:szCs w:val="28"/>
        </w:rPr>
      </w:pPr>
      <w:r>
        <w:rPr>
          <w:color w:val="000000" w:themeColor="text1"/>
        </w:rPr>
      </w:r>
      <w:bookmarkStart w:id="7" w:name="P218"/>
      <w:r>
        <w:rPr>
          <w:color w:val="000000" w:themeColor="text1"/>
        </w:rPr>
      </w:r>
      <w:bookmarkEnd w:id="7"/>
      <w:r>
        <w:rPr>
          <w:rFonts w:ascii="Times New Roman" w:hAnsi="Times New Roman" w:cs="Times New Roman"/>
          <w:color w:val="000000" w:themeColor="text1"/>
          <w:sz w:val="28"/>
          <w:szCs w:val="28"/>
        </w:rPr>
        <w:t xml:space="preserve">5.20. Выездная проверка проводится по месту нахождения контролируемого лица либо объекта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5.21. Выездная проверка проводится в случае, если не представляется возможным:</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удостовериться в полноте и достоверности сведений, которые содержатся в находящихся в распоряжении органа муниципального контроля или в запрашиваемых им документах и объяснениях контролируемого лица;</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tooltip="#P218" w:anchor="P218" w:history="1">
        <w:r>
          <w:rPr>
            <w:rFonts w:ascii="Times New Roman" w:hAnsi="Times New Roman" w:cs="Times New Roman"/>
            <w:color w:val="000000" w:themeColor="text1"/>
            <w:sz w:val="28"/>
            <w:szCs w:val="28"/>
          </w:rPr>
          <w:t xml:space="preserve">первом абзаце части 5.20</w:t>
        </w:r>
      </w:hyperlink>
      <w:r>
        <w:rPr>
          <w:rFonts w:ascii="Times New Roman" w:hAnsi="Times New Roman" w:cs="Times New Roman"/>
          <w:color w:val="000000" w:themeColor="text1"/>
          <w:sz w:val="28"/>
          <w:szCs w:val="28"/>
        </w:rPr>
        <w:t xml:space="preserve"> Положения место и совершения необходимых контрольных (надзорных) действий, предусмотренных в рамках иного вида контрольных (надзорных) мероприятий.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5.22. Выездная проверка начинается с предъявления служебного удостоверения должностными лицами, ознакомления руководителя контролируемого лица, контролируемого лица или их уполномоченного представителя с заверенной печатью бумажной копией ре</w:t>
      </w:r>
      <w:r>
        <w:rPr>
          <w:rFonts w:ascii="Times New Roman" w:hAnsi="Times New Roman" w:cs="Times New Roman"/>
          <w:color w:val="000000" w:themeColor="text1"/>
          <w:sz w:val="28"/>
          <w:szCs w:val="28"/>
        </w:rPr>
        <w:t xml:space="preserve">шения о проведении контрольного (надзорного) мероприятия либо решением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w:t>
      </w:r>
      <w:r>
        <w:rPr>
          <w:rFonts w:ascii="Times New Roman" w:hAnsi="Times New Roman" w:cs="Times New Roman"/>
          <w:color w:val="000000" w:themeColor="text1"/>
          <w:sz w:val="28"/>
          <w:szCs w:val="28"/>
        </w:rPr>
        <w:t xml:space="preserve">дзорного) мероприятия в едином реестре контрольных (надзорных) мероприятий, с полномочиями проводящих выездную проверку инспекторов, а также с целями, задачами, основаниями проведения выездной проверки, видами и объемом контрольных (надзорных) мероприятий.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5.23. Заверенная копия решения о проведении выездной проверки на бумажном носителе при проведении выездной проверки вручается руководителю контролируемого лица, контролируемому лицу, их уполномоченному представителю.</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5.24. На экземпляре копии решения о проведении внеплановой выездной проверки инспектора руководитель или уполномоченное должностное лицо, уполномоченный предс</w:t>
      </w:r>
      <w:r>
        <w:rPr>
          <w:rFonts w:ascii="Times New Roman" w:hAnsi="Times New Roman" w:cs="Times New Roman"/>
          <w:color w:val="000000" w:themeColor="text1"/>
          <w:sz w:val="28"/>
          <w:szCs w:val="28"/>
        </w:rPr>
        <w:t xml:space="preserve">тавитель контролируемого лица, контролируемое лицо, его уполномоченный представитель делает отметку о времени и дате ознакомления с решением о проведении выездной проверки. С момента проставления данной отметки начинается срок проведения выездной проверки.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5.25. В случае если руководитель или уполномоченное должностное лицо контролируемого лица, контролируемое лицо, уполномоченный представитель контролируемого лица отказывается или иным способом уклоняетс</w:t>
      </w:r>
      <w:r>
        <w:rPr>
          <w:rFonts w:ascii="Times New Roman" w:hAnsi="Times New Roman" w:cs="Times New Roman"/>
          <w:color w:val="000000" w:themeColor="text1"/>
          <w:sz w:val="28"/>
          <w:szCs w:val="28"/>
        </w:rPr>
        <w:t xml:space="preserve">я от ознакомления с решением о проведении выездной проверки и такое уклонение (отказ) от ознакомления с решением не является препятствием для начала осуществления выездной проверки, инспектор, проводящий проверку, делает соответствующую отметку на решении.</w:t>
      </w:r>
      <w:r>
        <w:rPr>
          <w:color w:val="000000" w:themeColor="text1"/>
        </w:rPr>
      </w:r>
    </w:p>
    <w:p>
      <w:pPr>
        <w:pStyle w:val="603"/>
        <w:ind w:firstLine="540"/>
        <w:jc w:val="both"/>
        <w:rPr>
          <w:rFonts w:ascii="Times New Roman" w:hAnsi="Times New Roman" w:cs="Times New Roman"/>
          <w:color w:val="000000" w:themeColor="text1"/>
          <w:sz w:val="28"/>
          <w:szCs w:val="28"/>
        </w:rPr>
      </w:pPr>
      <w:r>
        <w:rPr>
          <w:color w:val="000000" w:themeColor="text1"/>
        </w:rPr>
      </w:r>
      <w:bookmarkStart w:id="8" w:name="P227"/>
      <w:r>
        <w:rPr>
          <w:color w:val="000000" w:themeColor="text1"/>
        </w:rPr>
      </w:r>
      <w:bookmarkEnd w:id="8"/>
      <w:r>
        <w:rPr>
          <w:rFonts w:ascii="Times New Roman" w:hAnsi="Times New Roman" w:cs="Times New Roman"/>
          <w:color w:val="000000" w:themeColor="text1"/>
          <w:sz w:val="28"/>
          <w:szCs w:val="28"/>
        </w:rPr>
        <w:t xml:space="preserve">5.26. Срок проведения выезд</w:t>
      </w:r>
      <w:r>
        <w:rPr>
          <w:rFonts w:ascii="Times New Roman" w:hAnsi="Times New Roman" w:cs="Times New Roman"/>
          <w:color w:val="000000" w:themeColor="text1"/>
          <w:sz w:val="28"/>
          <w:szCs w:val="28"/>
        </w:rPr>
        <w:t xml:space="preserve">ной проверки не может превышать 10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Pr>
          <w:rFonts w:ascii="Times New Roman" w:hAnsi="Times New Roman" w:cs="Times New Roman"/>
          <w:color w:val="000000" w:themeColor="text1"/>
          <w:sz w:val="28"/>
          <w:szCs w:val="28"/>
        </w:rPr>
        <w:t xml:space="preserve">микропредприятия</w:t>
      </w:r>
      <w:r>
        <w:rPr>
          <w:rFonts w:ascii="Times New Roman" w:hAnsi="Times New Roman" w:cs="Times New Roman"/>
          <w:color w:val="000000" w:themeColor="text1"/>
          <w:sz w:val="28"/>
          <w:szCs w:val="28"/>
        </w:rPr>
        <w:t xml:space="preserve">.</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5.27. В сроке проведения выездной проверки, указанном в </w:t>
      </w:r>
      <w:hyperlink w:tooltip="#P227" w:anchor="P227" w:history="1">
        <w:r>
          <w:rPr>
            <w:rFonts w:ascii="Times New Roman" w:hAnsi="Times New Roman" w:cs="Times New Roman"/>
            <w:color w:val="000000" w:themeColor="text1"/>
            <w:sz w:val="28"/>
            <w:szCs w:val="28"/>
          </w:rPr>
          <w:t xml:space="preserve">части 5.26</w:t>
        </w:r>
      </w:hyperlink>
      <w:r>
        <w:rPr>
          <w:rFonts w:ascii="Times New Roman" w:hAnsi="Times New Roman" w:cs="Times New Roman"/>
          <w:color w:val="000000" w:themeColor="text1"/>
          <w:sz w:val="28"/>
          <w:szCs w:val="28"/>
        </w:rPr>
        <w:t xml:space="preserve"> настоящего Положения, учитывается исключительно время нахождения инспектора на территории проверяемого контролируемого лица.</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5.28.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54" w:tooltip="https://login.consultant.ru/link/?req=doc&amp;base=LAW&amp;n=508984&amp;dst=101410" w:history="1">
        <w:r>
          <w:rPr>
            <w:rFonts w:ascii="Times New Roman" w:hAnsi="Times New Roman" w:cs="Times New Roman"/>
            <w:color w:val="000000" w:themeColor="text1"/>
            <w:sz w:val="28"/>
            <w:szCs w:val="28"/>
          </w:rPr>
          <w:t xml:space="preserve">пунктами 3</w:t>
        </w:r>
      </w:hyperlink>
      <w:r>
        <w:rPr>
          <w:rFonts w:ascii="Times New Roman" w:hAnsi="Times New Roman" w:cs="Times New Roman"/>
          <w:color w:val="000000" w:themeColor="text1"/>
          <w:sz w:val="28"/>
          <w:szCs w:val="28"/>
        </w:rPr>
        <w:t xml:space="preserve">, </w:t>
      </w:r>
      <w:hyperlink r:id="rId55" w:tooltip="https://login.consultant.ru/link/?req=doc&amp;base=LAW&amp;n=508984&amp;dst=100637" w:history="1">
        <w:r>
          <w:rPr>
            <w:rFonts w:ascii="Times New Roman" w:hAnsi="Times New Roman" w:cs="Times New Roman"/>
            <w:color w:val="000000" w:themeColor="text1"/>
            <w:sz w:val="28"/>
            <w:szCs w:val="28"/>
          </w:rPr>
          <w:t xml:space="preserve">4 части 1 статьи 57</w:t>
        </w:r>
      </w:hyperlink>
      <w:r>
        <w:rPr>
          <w:rFonts w:ascii="Times New Roman" w:hAnsi="Times New Roman" w:cs="Times New Roman"/>
          <w:color w:val="000000" w:themeColor="text1"/>
          <w:sz w:val="28"/>
          <w:szCs w:val="28"/>
        </w:rPr>
        <w:t xml:space="preserve"> и </w:t>
      </w:r>
      <w:hyperlink r:id="rId56" w:tooltip="https://login.consultant.ru/link/?req=doc&amp;base=LAW&amp;n=508984&amp;dst=101443" w:history="1">
        <w:r>
          <w:rPr>
            <w:rFonts w:ascii="Times New Roman" w:hAnsi="Times New Roman" w:cs="Times New Roman"/>
            <w:color w:val="000000" w:themeColor="text1"/>
            <w:sz w:val="28"/>
            <w:szCs w:val="28"/>
          </w:rPr>
          <w:t xml:space="preserve">частью 12 статьи 66</w:t>
        </w:r>
      </w:hyperlink>
      <w:r>
        <w:rPr>
          <w:rFonts w:ascii="Times New Roman" w:hAnsi="Times New Roman" w:cs="Times New Roman"/>
          <w:color w:val="000000" w:themeColor="text1"/>
          <w:sz w:val="28"/>
          <w:szCs w:val="28"/>
        </w:rPr>
        <w:t xml:space="preserve"> Федерального закона "О государственном контроле (надзоре) и муниципальном контроле".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5.29. Для фиксации инспектором и лицами, привлеченными к совершению контрольных действий, доказательств нарушений обязательных требований может использоваться фотосъемка, аудио- и видеозапись, иные способы фиксации доказательств.</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Решение о необходимости использования средств аудиозаписи и видеозаписи, фотоаппаратов, необходимых для проведения контрольных мероприятий, фотосъемки, аудио- и видеоза</w:t>
      </w:r>
      <w:r>
        <w:rPr>
          <w:rFonts w:ascii="Times New Roman" w:hAnsi="Times New Roman" w:cs="Times New Roman"/>
          <w:color w:val="000000" w:themeColor="text1"/>
          <w:sz w:val="28"/>
          <w:szCs w:val="28"/>
        </w:rPr>
        <w:t xml:space="preserve">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 Для фиксации доказательств нарушений обязательных требований могут быть использованы</w:t>
      </w:r>
      <w:r>
        <w:rPr>
          <w:rFonts w:ascii="Times New Roman" w:hAnsi="Times New Roman" w:cs="Times New Roman"/>
          <w:color w:val="000000" w:themeColor="text1"/>
          <w:sz w:val="28"/>
          <w:szCs w:val="28"/>
        </w:rPr>
        <w:t xml:space="preserve">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w:t>
      </w:r>
      <w:r>
        <w:rPr>
          <w:rFonts w:ascii="Times New Roman" w:hAnsi="Times New Roman" w:cs="Times New Roman"/>
          <w:color w:val="000000" w:themeColor="text1"/>
          <w:sz w:val="28"/>
          <w:szCs w:val="28"/>
        </w:rPr>
        <w:t xml:space="preserve">в ходе проведения контрольного (надзорного) мероприятия непрерывно, с уведомлением в </w:t>
      </w:r>
      <w:r>
        <w:rPr>
          <w:rFonts w:ascii="Times New Roman" w:hAnsi="Times New Roman" w:cs="Times New Roman"/>
          <w:color w:val="000000" w:themeColor="text1"/>
          <w:sz w:val="28"/>
          <w:szCs w:val="28"/>
        </w:rPr>
        <w:t xml:space="preserve">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w:t>
      </w:r>
      <w:r>
        <w:rPr>
          <w:rFonts w:ascii="Times New Roman" w:hAnsi="Times New Roman" w:cs="Times New Roman"/>
          <w:color w:val="000000" w:themeColor="text1"/>
          <w:sz w:val="28"/>
          <w:szCs w:val="28"/>
        </w:rPr>
        <w:t xml:space="preserve">ляются приложением к акту контрольного мероприятия.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5.30.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(надзорного) мероприятия, в следующих случаях:</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временной нетрудоспособности, имеющей подтверждение лечебного учреждения;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нахождения в командировке;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нахождения в отпуске за пределами Чернянского муниципального округа;</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необходимости явки по вызову (извещениям, повесткам) судов, правоохранительных органов, военных комиссариатов;</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избрания в соответствии с Уголовно-процессуальным </w:t>
      </w:r>
      <w:hyperlink r:id="rId57" w:tooltip="https://login.consultant.ru/link/?req=doc&amp;base=LAW&amp;n=528385" w:history="1">
        <w:r>
          <w:rPr>
            <w:rFonts w:ascii="Times New Roman" w:hAnsi="Times New Roman" w:cs="Times New Roman"/>
            <w:color w:val="000000" w:themeColor="text1"/>
            <w:sz w:val="28"/>
            <w:szCs w:val="28"/>
          </w:rPr>
          <w:t xml:space="preserve">кодексом</w:t>
        </w:r>
      </w:hyperlink>
      <w:r>
        <w:rPr>
          <w:rFonts w:ascii="Times New Roman" w:hAnsi="Times New Roman" w:cs="Times New Roman"/>
          <w:color w:val="000000" w:themeColor="text1"/>
          <w:sz w:val="28"/>
          <w:szCs w:val="28"/>
        </w:rPr>
        <w:t xml:space="preserve"> Российской Федерации меры пресечения, исключающей возможность присутствия при проведении контрольных мероприятий.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5.31. При поступлении от индивидуального предпринимателя, гражданина, являющихся контролируемыми лицами, информации о невозможности присутствия при проведении контрольного (надзорного) мероприятия провед</w:t>
      </w:r>
      <w:r>
        <w:rPr>
          <w:rFonts w:ascii="Times New Roman" w:hAnsi="Times New Roman" w:cs="Times New Roman"/>
          <w:color w:val="000000" w:themeColor="text1"/>
          <w:sz w:val="28"/>
          <w:szCs w:val="28"/>
        </w:rPr>
        <w:t xml:space="preserve">ение контрольного (надзорного) мероприятия переносится органом муниципального контроля на срок, необходимый для устранения обстоятельств, послуживших поводом для данного обращения индивидуального предпринимателя, гражданина в орган муниципального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5.32. При проведении муниципального контроля также проводятся мероприятия без взаимодействия: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наблюдение за соблюдением обязательных требований (мониторинг безопасности);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выездное обследование.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5.33. Наблюдение за соблюдением обязательных требований (мониторинг безо</w:t>
      </w:r>
      <w:r>
        <w:rPr>
          <w:rFonts w:ascii="Times New Roman" w:hAnsi="Times New Roman" w:cs="Times New Roman"/>
          <w:color w:val="000000" w:themeColor="text1"/>
          <w:sz w:val="28"/>
          <w:szCs w:val="28"/>
        </w:rPr>
        <w:t xml:space="preserve">пасности) осуществляется путем сбора, анализа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w:t>
      </w:r>
      <w:r>
        <w:rPr>
          <w:rFonts w:ascii="Times New Roman" w:hAnsi="Times New Roman" w:cs="Times New Roman"/>
          <w:color w:val="000000" w:themeColor="text1"/>
          <w:sz w:val="28"/>
          <w:szCs w:val="28"/>
        </w:rPr>
        <w:t xml:space="preserve">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w:t>
      </w:r>
      <w:r>
        <w:rPr>
          <w:rFonts w:ascii="Times New Roman" w:hAnsi="Times New Roman" w:cs="Times New Roman"/>
          <w:color w:val="000000" w:themeColor="text1"/>
          <w:sz w:val="28"/>
          <w:szCs w:val="28"/>
        </w:rPr>
        <w:t xml:space="preserve">режиме технических средств фиксации правонарушений, имеющих функции фото- и киносъемки, видеозаписи.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5.34. Если в ходе наблюдения за соблюдением обязательных требований выявлены факты причинения вреда (ущерба) или возникновения угрозы причинения вре</w:t>
      </w:r>
      <w:r>
        <w:rPr>
          <w:rFonts w:ascii="Times New Roman" w:hAnsi="Times New Roman" w:cs="Times New Roman"/>
          <w:color w:val="000000" w:themeColor="text1"/>
          <w:sz w:val="28"/>
          <w:szCs w:val="28"/>
        </w:rPr>
        <w:t xml:space="preserve">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решение о проведении внепланового контрольного (надзорного) мероприятия;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решение об объявлении предостережения;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решение о выдаче предписания об устранении выявленных нарушений в порядке, предусмотренном </w:t>
      </w:r>
      <w:hyperlink r:id="rId58" w:tooltip="https://login.consultant.ru/link/?req=doc&amp;base=LAW&amp;n=508984&amp;dst=101481" w:history="1">
        <w:r>
          <w:rPr>
            <w:rFonts w:ascii="Times New Roman" w:hAnsi="Times New Roman" w:cs="Times New Roman"/>
            <w:color w:val="000000" w:themeColor="text1"/>
            <w:sz w:val="28"/>
            <w:szCs w:val="28"/>
          </w:rPr>
          <w:t xml:space="preserve">пунктом 1 части 2 статьи 90</w:t>
        </w:r>
      </w:hyperlink>
      <w:r>
        <w:rPr>
          <w:rFonts w:ascii="Times New Roman" w:hAnsi="Times New Roman" w:cs="Times New Roman"/>
          <w:color w:val="000000" w:themeColor="text1"/>
          <w:sz w:val="28"/>
          <w:szCs w:val="28"/>
        </w:rPr>
        <w:t xml:space="preserve"> Федерального закона "О государственном контроле (надзоре) и муниципальном контроле";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5.35. Выездное обследование проводится в целях оценки соблюдения контролируемыми лицами обязательных требований.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5.36. Выездное обследование может проводиться по месту нахождения </w:t>
      </w:r>
      <w:r>
        <w:rPr>
          <w:rFonts w:ascii="Times New Roman" w:hAnsi="Times New Roman" w:cs="Times New Roman"/>
          <w:color w:val="000000" w:themeColor="text1"/>
          <w:sz w:val="28"/>
          <w:szCs w:val="28"/>
        </w:rPr>
        <w:t xml:space="preserve">(осуществления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5.37.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осмотр;</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инструментальное обследование (с применением видеозаписи).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5.38. Выездное обследование проводится без информирования контролируемого лица.</w:t>
      </w:r>
      <w:r>
        <w:rPr>
          <w:color w:val="000000" w:themeColor="text1"/>
        </w:rPr>
      </w:r>
    </w:p>
    <w:p>
      <w:pPr>
        <w:pStyle w:val="6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color w:val="000000" w:themeColor="text1"/>
        </w:rPr>
      </w:r>
    </w:p>
    <w:p>
      <w:pPr>
        <w:pStyle w:val="604"/>
        <w:jc w:val="center"/>
        <w:rPr>
          <w:rFonts w:ascii="Times New Roman" w:hAnsi="Times New Roman" w:cs="Times New Roman"/>
          <w:color w:val="000000" w:themeColor="text1"/>
          <w:sz w:val="28"/>
          <w:szCs w:val="28"/>
        </w:rPr>
        <w:outlineLvl w:val="1"/>
      </w:pPr>
      <w:r>
        <w:rPr>
          <w:rFonts w:ascii="Times New Roman" w:hAnsi="Times New Roman" w:cs="Times New Roman"/>
          <w:color w:val="000000" w:themeColor="text1"/>
          <w:sz w:val="28"/>
          <w:szCs w:val="28"/>
        </w:rPr>
        <w:t xml:space="preserve">Раздел 6. РЕЗУЛЬТАТЫ КОНТРОЛЬНОГО (НАДЗОРНОГО) МЕРОПРИЯТИЯ</w:t>
      </w:r>
      <w:r>
        <w:rPr>
          <w:color w:val="000000" w:themeColor="text1"/>
        </w:rPr>
      </w:r>
    </w:p>
    <w:p>
      <w:pPr>
        <w:pStyle w:val="6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6.1. По окончании проведения контрольного (надзорного) мероприятия, предусматривающего взаимодейств</w:t>
      </w:r>
      <w:r>
        <w:rPr>
          <w:rFonts w:ascii="Times New Roman" w:hAnsi="Times New Roman" w:cs="Times New Roman"/>
          <w:color w:val="000000" w:themeColor="text1"/>
          <w:sz w:val="28"/>
          <w:szCs w:val="28"/>
        </w:rPr>
        <w:t xml:space="preserve">ие с контролируемым лицом, составляется акт контрольного (надзорного) мероприятия (далее также - акт).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выявления в ходе проведения контрольного (надзорного) мероприятия нарушения обязательны</w:t>
      </w:r>
      <w:r>
        <w:rPr>
          <w:rFonts w:ascii="Times New Roman" w:hAnsi="Times New Roman" w:cs="Times New Roman"/>
          <w:color w:val="000000" w:themeColor="text1"/>
          <w:sz w:val="28"/>
          <w:szCs w:val="28"/>
        </w:rPr>
        <w:t xml:space="preserve">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какое именно обязательное требование нарушено, </w:t>
      </w:r>
      <w:r>
        <w:rPr>
          <w:rFonts w:ascii="Times New Roman" w:hAnsi="Times New Roman" w:cs="Times New Roman"/>
          <w:color w:val="000000" w:themeColor="text1"/>
          <w:sz w:val="28"/>
          <w:szCs w:val="28"/>
        </w:rPr>
        <w:t xml:space="preserve">каким нормативным правовым актом и его структурной единицей оно установлено.</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r>
        <w:rPr>
          <w:color w:val="000000" w:themeColor="text1"/>
        </w:rPr>
      </w:r>
    </w:p>
    <w:p>
      <w:pPr>
        <w:pStyle w:val="603"/>
        <w:ind w:firstLine="540"/>
        <w:jc w:val="both"/>
        <w:rPr>
          <w:rFonts w:ascii="Times New Roman" w:hAnsi="Times New Roman" w:cs="Times New Roman"/>
          <w:color w:val="000000" w:themeColor="text1"/>
          <w:sz w:val="28"/>
          <w:szCs w:val="28"/>
        </w:rPr>
      </w:pPr>
      <w:r>
        <w:rPr>
          <w:color w:val="000000" w:themeColor="text1"/>
        </w:rPr>
      </w:r>
      <w:bookmarkStart w:id="9" w:name="P261"/>
      <w:r>
        <w:rPr>
          <w:color w:val="000000" w:themeColor="text1"/>
        </w:rPr>
      </w:r>
      <w:bookmarkEnd w:id="9"/>
      <w:r>
        <w:rPr>
          <w:rFonts w:ascii="Times New Roman" w:hAnsi="Times New Roman" w:cs="Times New Roman"/>
          <w:color w:val="000000" w:themeColor="text1"/>
          <w:sz w:val="28"/>
          <w:szCs w:val="28"/>
        </w:rPr>
        <w:t xml:space="preserve">6.2. Оформление акта производится на месте проведения контрольного (надзорного) мероприятия в день окончания проведения такого мероприятия.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6.3. Акт контрольного (надзорного) мероприятия, проведение которого было согласовано с прокуратурой </w:t>
      </w:r>
      <w:r>
        <w:rPr>
          <w:rFonts w:ascii="Times New Roman" w:hAnsi="Times New Roman" w:cs="Times New Roman"/>
          <w:color w:val="000000" w:themeColor="text1"/>
          <w:sz w:val="28"/>
          <w:szCs w:val="28"/>
        </w:rPr>
        <w:t xml:space="preserve">Борисовского</w:t>
      </w:r>
      <w:r>
        <w:rPr>
          <w:rFonts w:ascii="Times New Roman" w:hAnsi="Times New Roman" w:cs="Times New Roman"/>
          <w:color w:val="000000" w:themeColor="text1"/>
          <w:sz w:val="28"/>
          <w:szCs w:val="28"/>
        </w:rPr>
        <w:t xml:space="preserve"> района, направляется в прокуратуру </w:t>
      </w:r>
      <w:r>
        <w:rPr>
          <w:rFonts w:ascii="Times New Roman" w:hAnsi="Times New Roman" w:cs="Times New Roman"/>
          <w:color w:val="000000" w:themeColor="text1"/>
          <w:sz w:val="28"/>
          <w:szCs w:val="28"/>
        </w:rPr>
        <w:t xml:space="preserve">Борисовского</w:t>
      </w:r>
      <w:r>
        <w:rPr>
          <w:rFonts w:ascii="Times New Roman" w:hAnsi="Times New Roman" w:cs="Times New Roman"/>
          <w:color w:val="000000" w:themeColor="text1"/>
          <w:sz w:val="28"/>
          <w:szCs w:val="28"/>
        </w:rPr>
        <w:t xml:space="preserve"> района непосредственно после его оформления.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6.4. Контролируемое лицо</w:t>
      </w:r>
      <w:r>
        <w:rPr>
          <w:rFonts w:ascii="Times New Roman" w:hAnsi="Times New Roman" w:cs="Times New Roman"/>
          <w:color w:val="000000" w:themeColor="text1"/>
          <w:sz w:val="28"/>
          <w:szCs w:val="28"/>
        </w:rPr>
        <w:t xml:space="preserve">, представитель контролируемого лица подписывает акт. При отказе или невозможности подписания контролируемым лицом, представителем контролируемого лица акта по итогам проведения контрольного (надзорного) мероприятия в акте делается соответствующая отметка.</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6.5.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предусмотренных вторым абзацем настоящей части.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или в иных случаях, установленных Федеральным </w:t>
      </w:r>
      <w:hyperlink r:id="rId59" w:tooltip="https://login.consultant.ru/link/?req=doc&amp;base=LAW&amp;n=508984"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"О государственном контроле (надзоре) и муниципальном контроле", контрольный (надзорный) орган направляет акт контролируемому лицу в порядке, установленном </w:t>
      </w:r>
      <w:hyperlink r:id="rId60" w:tooltip="https://login.consultant.ru/link/?req=doc&amp;base=LAW&amp;n=508984&amp;dst=100225" w:history="1">
        <w:r>
          <w:rPr>
            <w:rFonts w:ascii="Times New Roman" w:hAnsi="Times New Roman" w:cs="Times New Roman"/>
            <w:color w:val="000000" w:themeColor="text1"/>
            <w:sz w:val="28"/>
            <w:szCs w:val="28"/>
          </w:rPr>
          <w:t xml:space="preserve">статьей 21</w:t>
        </w:r>
      </w:hyperlink>
      <w:r>
        <w:rPr>
          <w:rFonts w:ascii="Times New Roman" w:hAnsi="Times New Roman" w:cs="Times New Roman"/>
          <w:color w:val="000000" w:themeColor="text1"/>
          <w:sz w:val="28"/>
          <w:szCs w:val="28"/>
        </w:rPr>
        <w:t xml:space="preserve"> Федерального закона "О государственном контроле (надзоре) и муниципальном контроле".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tooltip="#P261" w:anchor="P261" w:history="1">
        <w:r>
          <w:rPr>
            <w:rFonts w:ascii="Times New Roman" w:hAnsi="Times New Roman" w:cs="Times New Roman"/>
            <w:color w:val="000000" w:themeColor="text1"/>
            <w:sz w:val="28"/>
            <w:szCs w:val="28"/>
          </w:rPr>
          <w:t xml:space="preserve">частью 6.2</w:t>
        </w:r>
      </w:hyperlink>
      <w:r>
        <w:rPr>
          <w:rFonts w:ascii="Times New Roman" w:hAnsi="Times New Roman" w:cs="Times New Roman"/>
          <w:color w:val="000000" w:themeColor="text1"/>
          <w:sz w:val="28"/>
          <w:szCs w:val="28"/>
        </w:rPr>
        <w:t xml:space="preserve">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61" w:tooltip="https://login.consultant.ru/link/?req=doc&amp;base=LAW&amp;n=508984&amp;dst=101130" w:history="1">
        <w:r>
          <w:rPr>
            <w:rFonts w:ascii="Times New Roman" w:hAnsi="Times New Roman" w:cs="Times New Roman"/>
            <w:color w:val="000000" w:themeColor="text1"/>
            <w:sz w:val="28"/>
            <w:szCs w:val="28"/>
          </w:rPr>
          <w:t xml:space="preserve">пунктом 2 части 5 статьи 21</w:t>
        </w:r>
      </w:hyperlink>
      <w:r>
        <w:rPr>
          <w:rFonts w:ascii="Times New Roman" w:hAnsi="Times New Roman" w:cs="Times New Roman"/>
          <w:color w:val="000000" w:themeColor="text1"/>
          <w:sz w:val="28"/>
          <w:szCs w:val="28"/>
        </w:rPr>
        <w:t xml:space="preserve"> Федерального закона "О государственном контроле (надзоре) и муниципальном контроле".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6.6. В случае выявления при проведении контрольного (надзорного)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выдать после оформления акта контрольного (надзорного) </w:t>
      </w:r>
      <w:r>
        <w:rPr>
          <w:rFonts w:ascii="Times New Roman" w:hAnsi="Times New Roman" w:cs="Times New Roman"/>
          <w:color w:val="000000" w:themeColor="text1"/>
          <w:sz w:val="28"/>
          <w:szCs w:val="28"/>
        </w:rPr>
        <w:t xml:space="preserve">мероприятия контролируемому лицу в порядке, установленном </w:t>
      </w:r>
      <w:hyperlink r:id="rId62" w:tooltip="https://login.consultant.ru/link/?req=doc&amp;base=LAW&amp;n=508984&amp;dst=101482" w:history="1">
        <w:r>
          <w:rPr>
            <w:rFonts w:ascii="Times New Roman" w:hAnsi="Times New Roman" w:cs="Times New Roman"/>
            <w:color w:val="000000" w:themeColor="text1"/>
            <w:sz w:val="28"/>
            <w:szCs w:val="28"/>
          </w:rPr>
          <w:t xml:space="preserve">статьей 90.1</w:t>
        </w:r>
      </w:hyperlink>
      <w:r>
        <w:rPr>
          <w:rFonts w:ascii="Times New Roman" w:hAnsi="Times New Roman" w:cs="Times New Roman"/>
          <w:color w:val="000000" w:themeColor="text1"/>
          <w:sz w:val="28"/>
          <w:szCs w:val="28"/>
        </w:rPr>
        <w:t xml:space="preserve">Федерального закона "О государственном контроле (надзоре) и муниципальном контроле", предписание об устранении выявленных нарушений обязательных требований с указанием разумных сроков их устранения в случаях, установленных </w:t>
      </w:r>
      <w:hyperlink r:id="rId63" w:tooltip="https://login.consultant.ru/link/?req=doc&amp;base=LAW&amp;n=511728&amp;dst=2755" w:history="1">
        <w:r>
          <w:rPr>
            <w:rFonts w:ascii="Times New Roman" w:hAnsi="Times New Roman" w:cs="Times New Roman"/>
            <w:color w:val="000000" w:themeColor="text1"/>
            <w:sz w:val="28"/>
            <w:szCs w:val="28"/>
          </w:rPr>
          <w:t xml:space="preserve">пунктом 4 статьи 72</w:t>
        </w:r>
      </w:hyperlink>
      <w:r>
        <w:rPr>
          <w:rFonts w:ascii="Times New Roman" w:hAnsi="Times New Roman" w:cs="Times New Roman"/>
          <w:color w:val="000000" w:themeColor="text1"/>
          <w:sz w:val="28"/>
          <w:szCs w:val="28"/>
        </w:rPr>
        <w:t xml:space="preserve"> Земельного кодекса Российской Федерации;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w:t>
      </w:r>
      <w:r>
        <w:rPr>
          <w:rFonts w:ascii="Times New Roman" w:hAnsi="Times New Roman" w:cs="Times New Roman"/>
          <w:color w:val="000000" w:themeColor="text1"/>
          <w:sz w:val="28"/>
          <w:szCs w:val="28"/>
        </w:rPr>
        <w:t xml:space="preserve">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w:t>
      </w:r>
      <w:r>
        <w:rPr>
          <w:rFonts w:ascii="Times New Roman" w:hAnsi="Times New Roman" w:cs="Times New Roman"/>
          <w:color w:val="000000" w:themeColor="text1"/>
          <w:sz w:val="28"/>
          <w:szCs w:val="28"/>
        </w:rPr>
        <w:t xml:space="preserve">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w:t>
      </w:r>
      <w:r>
        <w:rPr>
          <w:rFonts w:ascii="Times New Roman" w:hAnsi="Times New Roman" w:cs="Times New Roman"/>
          <w:color w:val="000000" w:themeColor="text1"/>
          <w:sz w:val="28"/>
          <w:szCs w:val="28"/>
        </w:rPr>
        <w:t xml:space="preserve">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w:t>
      </w:r>
      <w:r>
        <w:rPr>
          <w:rFonts w:ascii="Times New Roman" w:hAnsi="Times New Roman" w:cs="Times New Roman"/>
          <w:color w:val="000000" w:themeColor="text1"/>
          <w:sz w:val="28"/>
          <w:szCs w:val="28"/>
        </w:rPr>
        <w:t xml:space="preserve">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при выявлении в ходе контрольного (надзорного) мероприятия признаков преступления или</w:t>
      </w:r>
      <w:r>
        <w:rPr>
          <w:rFonts w:ascii="Times New Roman" w:hAnsi="Times New Roman" w:cs="Times New Roman"/>
          <w:color w:val="000000" w:themeColor="text1"/>
          <w:sz w:val="28"/>
          <w:szCs w:val="28"/>
        </w:rPr>
        <w:t xml:space="preserve">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принять меры по осуществлению контроля за устранением выявленных наруш</w:t>
      </w:r>
      <w:r>
        <w:rPr>
          <w:rFonts w:ascii="Times New Roman" w:hAnsi="Times New Roman" w:cs="Times New Roman"/>
          <w:color w:val="000000" w:themeColor="text1"/>
          <w:sz w:val="28"/>
          <w:szCs w:val="28"/>
        </w:rPr>
        <w:t xml:space="preserve">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6.7. Предписание об устранении выявленных нарушений обязательных требований должно содержать сведения, предусмотренные </w:t>
      </w:r>
      <w:hyperlink r:id="rId64" w:tooltip="https://login.consultant.ru/link/?req=doc&amp;base=LAW&amp;n=508984&amp;dst=101484" w:history="1">
        <w:r>
          <w:rPr>
            <w:rFonts w:ascii="Times New Roman" w:hAnsi="Times New Roman" w:cs="Times New Roman"/>
            <w:color w:val="000000" w:themeColor="text1"/>
            <w:sz w:val="28"/>
            <w:szCs w:val="28"/>
          </w:rPr>
          <w:t xml:space="preserve">частью 2 статьи 90.1</w:t>
        </w:r>
      </w:hyperlink>
      <w:r>
        <w:rPr>
          <w:rFonts w:ascii="Times New Roman" w:hAnsi="Times New Roman" w:cs="Times New Roman"/>
          <w:color w:val="000000" w:themeColor="text1"/>
          <w:sz w:val="28"/>
          <w:szCs w:val="28"/>
        </w:rPr>
        <w:t xml:space="preserve"> Федерального закона "О государственном контроле (надзоре) и муниципальном контроле".</w:t>
      </w:r>
      <w:r>
        <w:rPr>
          <w:color w:val="000000" w:themeColor="text1"/>
        </w:rPr>
      </w:r>
    </w:p>
    <w:p>
      <w:pPr>
        <w:pStyle w:val="603"/>
        <w:ind w:firstLine="540"/>
        <w:jc w:val="both"/>
        <w:rPr>
          <w:rFonts w:ascii="Times New Roman" w:hAnsi="Times New Roman" w:cs="Times New Roman"/>
          <w:color w:val="000000" w:themeColor="text1"/>
          <w:sz w:val="28"/>
          <w:szCs w:val="28"/>
        </w:rPr>
      </w:pPr>
      <w:r>
        <w:rPr>
          <w:color w:val="000000" w:themeColor="text1"/>
        </w:rPr>
      </w:r>
      <w:bookmarkStart w:id="10" w:name="P274"/>
      <w:r>
        <w:rPr>
          <w:color w:val="000000" w:themeColor="text1"/>
        </w:rPr>
      </w:r>
      <w:bookmarkEnd w:id="10"/>
      <w:r>
        <w:rPr>
          <w:rFonts w:ascii="Times New Roman" w:hAnsi="Times New Roman" w:cs="Times New Roman"/>
          <w:color w:val="000000" w:themeColor="text1"/>
          <w:sz w:val="28"/>
          <w:szCs w:val="28"/>
        </w:rPr>
        <w:t xml:space="preserve">6.8. По истечении срока исполнения контролируемым лицом предписания, либо при представлении контролируемым лицом</w:t>
      </w:r>
      <w:r>
        <w:rPr>
          <w:rFonts w:ascii="Times New Roman" w:hAnsi="Times New Roman" w:cs="Times New Roman"/>
          <w:color w:val="000000" w:themeColor="text1"/>
          <w:sz w:val="28"/>
          <w:szCs w:val="28"/>
        </w:rPr>
        <w:t xml:space="preserve"> до истечения указанного срока документов и сведений, представление которых установлено предписанием, либо в случае получения информации в рамках наблюдения за соблюдением обязательных требований (мониторинга безопасности) орган муниципального контроля оце</w:t>
      </w:r>
      <w:r>
        <w:rPr>
          <w:rFonts w:ascii="Times New Roman" w:hAnsi="Times New Roman" w:cs="Times New Roman"/>
          <w:color w:val="000000" w:themeColor="text1"/>
          <w:sz w:val="28"/>
          <w:szCs w:val="28"/>
        </w:rPr>
        <w:t xml:space="preserve">нивает исполнение предписания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w:t>
      </w:r>
      <w:r>
        <w:rPr>
          <w:rFonts w:ascii="Times New Roman" w:hAnsi="Times New Roman" w:cs="Times New Roman"/>
          <w:color w:val="000000" w:themeColor="text1"/>
          <w:sz w:val="28"/>
          <w:szCs w:val="28"/>
        </w:rPr>
        <w:t xml:space="preserve">я за соблюдением обязательных требований (мониторинга безопасности), невозможно сделать вывод об исполнении предписания, орган муниципального контроля оценивает его исполнение путем проведения одного из контрольных (надзорных) мероприятий, предусмотренных </w:t>
      </w:r>
      <w:hyperlink w:tooltip="#P187" w:anchor="P187" w:history="1">
        <w:r>
          <w:rPr>
            <w:rFonts w:ascii="Times New Roman" w:hAnsi="Times New Roman" w:cs="Times New Roman"/>
            <w:color w:val="000000" w:themeColor="text1"/>
            <w:sz w:val="28"/>
            <w:szCs w:val="28"/>
          </w:rPr>
          <w:t xml:space="preserve">частью 5.7</w:t>
        </w:r>
      </w:hyperlink>
      <w:r>
        <w:rPr>
          <w:rFonts w:ascii="Times New Roman" w:hAnsi="Times New Roman" w:cs="Times New Roman"/>
          <w:color w:val="000000" w:themeColor="text1"/>
          <w:sz w:val="28"/>
          <w:szCs w:val="28"/>
        </w:rPr>
        <w:t xml:space="preserve"> настоящего Положения. В случае, если проводится оценка исполнения предписания, принятого по итогам выездной проверки, допускается проведение выездной проверки.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6.9. В случае, если по итогам проведения контрольного (надзорного) мероприятия, предусмотренного </w:t>
      </w:r>
      <w:hyperlink w:tooltip="#P274" w:anchor="P274" w:history="1">
        <w:r>
          <w:rPr>
            <w:rFonts w:ascii="Times New Roman" w:hAnsi="Times New Roman" w:cs="Times New Roman"/>
            <w:color w:val="000000" w:themeColor="text1"/>
            <w:sz w:val="28"/>
            <w:szCs w:val="28"/>
          </w:rPr>
          <w:t xml:space="preserve">частью 6.8</w:t>
        </w:r>
      </w:hyperlink>
      <w:r>
        <w:rPr>
          <w:rFonts w:ascii="Times New Roman" w:hAnsi="Times New Roman" w:cs="Times New Roman"/>
          <w:color w:val="000000" w:themeColor="text1"/>
          <w:sz w:val="28"/>
          <w:szCs w:val="28"/>
        </w:rPr>
        <w:t xml:space="preserve"> настоящего Положения, органом муниципального контроля будет установлено, что предписание не исполне</w:t>
      </w:r>
      <w:r>
        <w:rPr>
          <w:rFonts w:ascii="Times New Roman" w:hAnsi="Times New Roman" w:cs="Times New Roman"/>
          <w:color w:val="000000" w:themeColor="text1"/>
          <w:sz w:val="28"/>
          <w:szCs w:val="28"/>
        </w:rPr>
        <w:t xml:space="preserve">но или исполнено ненадлежащим образом, он вновь выдает контролируемому лицу предписание, с указанием новых сроков его исполнения. При неисполнении предписания в установленные сроки орган муниципального контроля принимает меры по обеспечению его исполнения.</w:t>
      </w:r>
      <w:r>
        <w:rPr>
          <w:color w:val="000000" w:themeColor="text1"/>
        </w:rPr>
      </w:r>
    </w:p>
    <w:p>
      <w:pPr>
        <w:pStyle w:val="6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color w:val="000000" w:themeColor="text1"/>
        </w:rPr>
      </w:r>
    </w:p>
    <w:p>
      <w:pPr>
        <w:pStyle w:val="604"/>
        <w:jc w:val="center"/>
        <w:rPr>
          <w:rFonts w:ascii="Times New Roman" w:hAnsi="Times New Roman" w:cs="Times New Roman"/>
          <w:color w:val="000000" w:themeColor="text1"/>
          <w:sz w:val="28"/>
          <w:szCs w:val="28"/>
        </w:rPr>
        <w:outlineLvl w:val="1"/>
      </w:pPr>
      <w:r>
        <w:rPr>
          <w:rFonts w:ascii="Times New Roman" w:hAnsi="Times New Roman" w:cs="Times New Roman"/>
          <w:color w:val="000000" w:themeColor="text1"/>
          <w:sz w:val="28"/>
          <w:szCs w:val="28"/>
        </w:rPr>
        <w:t xml:space="preserve">Раздел 7. ПОРЯДОК РАССМОТРЕНИЯ ЖАЛОБЫ НА РЕШЕНИЯ ОРГАНОВ</w:t>
      </w:r>
      <w:r>
        <w:rPr>
          <w:color w:val="000000" w:themeColor="text1"/>
        </w:rPr>
      </w:r>
    </w:p>
    <w:p>
      <w:pPr>
        <w:pStyle w:val="60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КОНТРОЛЯ, ДЕЙСТВИЙ (БЕЗДЕЙСТВИЯ) ДОЛЖНОСТНЫХ ЛИЦ</w:t>
      </w:r>
      <w:r>
        <w:rPr>
          <w:color w:val="000000" w:themeColor="text1"/>
        </w:rPr>
      </w:r>
    </w:p>
    <w:p>
      <w:pPr>
        <w:pStyle w:val="6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решений о проведении контрольных (надзорных) мероприятий и обязательных профилактических визитов;</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актов контрольных (надзорных) мероприятий и обязательных профилактических визитов, предписаний об устранении выявленных нарушений;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действий (бездействия) должностных лиц органа муниципального контроля в рамках контрольных (надзорных) мероприятий и обязательных профилактических визитов;</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решений об отнесении объектов контроля к соответствующей категории риска;</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решений об отказе в проведении обязательных профилактических визитов по заявлениям контролируемых лиц;</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иных решений, принимаемых органом муниципального контроля по </w:t>
      </w:r>
      <w:r>
        <w:rPr>
          <w:rFonts w:ascii="Times New Roman" w:hAnsi="Times New Roman" w:cs="Times New Roman"/>
          <w:color w:val="000000" w:themeColor="text1"/>
          <w:sz w:val="28"/>
          <w:szCs w:val="28"/>
        </w:rPr>
        <w:t xml:space="preserve">итогам профилактических и (или) контрольных (надзорных) мероприятий, предусмотренных Федеральным </w:t>
      </w:r>
      <w:hyperlink r:id="rId65" w:tooltip="https://login.consultant.ru/link/?req=doc&amp;base=LAW&amp;n=508984"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"О государственном контроле (надзоре) и муниципальном контроле", в отношении контролируемых лиц или объектов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w:t>
      </w:r>
      <w:hyperlink r:id="rId66" w:tooltip="https://login.consultant.ru/link/?req=doc&amp;base=LAW&amp;n=508984&amp;dst=100425" w:history="1">
        <w:r>
          <w:rPr>
            <w:rFonts w:ascii="Times New Roman" w:hAnsi="Times New Roman" w:cs="Times New Roman"/>
            <w:color w:val="000000" w:themeColor="text1"/>
            <w:sz w:val="28"/>
            <w:szCs w:val="28"/>
          </w:rPr>
          <w:t xml:space="preserve">частью 2 статьи 39</w:t>
        </w:r>
      </w:hyperlink>
      <w:r>
        <w:rPr>
          <w:rFonts w:ascii="Times New Roman" w:hAnsi="Times New Roman" w:cs="Times New Roman"/>
          <w:color w:val="000000" w:themeColor="text1"/>
          <w:sz w:val="28"/>
          <w:szCs w:val="28"/>
        </w:rPr>
        <w:t xml:space="preserve"> Федерального закона "О государственном контроле (надзоре) и муниципальном контроле".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7.3. Жалоба на решение органа муниципального контроля, действия (бездействие) его должностных лиц рассматривается </w:t>
      </w:r>
      <w:r>
        <w:rPr>
          <w:rFonts w:ascii="Times New Roman" w:hAnsi="Times New Roman" w:cs="Times New Roman"/>
          <w:color w:val="000000" w:themeColor="text1"/>
          <w:sz w:val="28"/>
          <w:szCs w:val="28"/>
        </w:rPr>
        <w:t xml:space="preserve">первым </w:t>
      </w:r>
      <w:r>
        <w:rPr>
          <w:rFonts w:ascii="Times New Roman" w:hAnsi="Times New Roman" w:cs="Times New Roman"/>
          <w:color w:val="000000" w:themeColor="text1"/>
          <w:sz w:val="28"/>
          <w:szCs w:val="28"/>
        </w:rPr>
        <w:t xml:space="preserve">заместителем </w:t>
      </w:r>
      <w:r>
        <w:rPr>
          <w:rFonts w:ascii="Times New Roman" w:hAnsi="Times New Roman" w:cs="Times New Roman"/>
          <w:color w:val="000000" w:themeColor="text1"/>
          <w:sz w:val="28"/>
          <w:szCs w:val="28"/>
        </w:rPr>
        <w:t xml:space="preserve">г</w:t>
      </w:r>
      <w:r>
        <w:rPr>
          <w:rFonts w:ascii="Times New Roman" w:hAnsi="Times New Roman" w:cs="Times New Roman"/>
          <w:color w:val="000000" w:themeColor="text1"/>
          <w:sz w:val="28"/>
          <w:szCs w:val="28"/>
        </w:rPr>
        <w:t xml:space="preserve">лавы </w:t>
      </w:r>
      <w:r>
        <w:rPr>
          <w:rFonts w:ascii="Times New Roman" w:hAnsi="Times New Roman" w:cs="Times New Roman"/>
          <w:color w:val="000000" w:themeColor="text1"/>
          <w:sz w:val="28"/>
          <w:szCs w:val="28"/>
        </w:rPr>
        <w:t xml:space="preserve">Борисовского</w:t>
      </w:r>
      <w:r>
        <w:rPr>
          <w:rFonts w:ascii="Times New Roman" w:hAnsi="Times New Roman" w:cs="Times New Roman"/>
          <w:color w:val="000000" w:themeColor="text1"/>
          <w:sz w:val="28"/>
          <w:szCs w:val="28"/>
        </w:rPr>
        <w:t xml:space="preserve"> муниципального округа - руководителем </w:t>
      </w:r>
      <w:r>
        <w:rPr>
          <w:rFonts w:ascii="Times New Roman" w:hAnsi="Times New Roman" w:cs="Times New Roman"/>
          <w:color w:val="000000" w:themeColor="text1"/>
          <w:sz w:val="28"/>
          <w:szCs w:val="28"/>
        </w:rPr>
        <w:t xml:space="preserve">аппарата главы Борисовского муниципального округа</w:t>
      </w:r>
      <w:r>
        <w:rPr>
          <w:rFonts w:ascii="Times New Roman" w:hAnsi="Times New Roman" w:cs="Times New Roman"/>
          <w:color w:val="000000" w:themeColor="text1"/>
          <w:sz w:val="28"/>
          <w:szCs w:val="28"/>
        </w:rPr>
        <w:t xml:space="preserve"> Администрации </w:t>
      </w:r>
      <w:r>
        <w:rPr>
          <w:rFonts w:ascii="Times New Roman" w:hAnsi="Times New Roman" w:cs="Times New Roman"/>
          <w:color w:val="000000" w:themeColor="text1"/>
          <w:sz w:val="28"/>
          <w:szCs w:val="28"/>
        </w:rPr>
        <w:t xml:space="preserve">Борисовского</w:t>
      </w:r>
      <w:r>
        <w:rPr>
          <w:rFonts w:ascii="Times New Roman" w:hAnsi="Times New Roman" w:cs="Times New Roman"/>
          <w:color w:val="000000" w:themeColor="text1"/>
          <w:sz w:val="28"/>
          <w:szCs w:val="28"/>
        </w:rPr>
        <w:t xml:space="preserve"> муниципального округа.</w:t>
      </w:r>
      <w:r>
        <w:rPr>
          <w:color w:val="000000" w:themeColor="text1"/>
        </w:rPr>
      </w:r>
    </w:p>
    <w:p>
      <w:pPr>
        <w:pStyle w:val="603"/>
        <w:ind w:firstLine="540"/>
        <w:jc w:val="both"/>
        <w:rPr>
          <w:rFonts w:ascii="Times New Roman" w:hAnsi="Times New Roman" w:cs="Times New Roman"/>
          <w:color w:val="000000" w:themeColor="text1"/>
          <w:sz w:val="28"/>
          <w:szCs w:val="28"/>
        </w:rPr>
      </w:pPr>
      <w:r>
        <w:rPr>
          <w:color w:val="000000" w:themeColor="text1"/>
        </w:rPr>
      </w:r>
      <w:bookmarkStart w:id="11" w:name="P289"/>
      <w:r>
        <w:rPr>
          <w:color w:val="000000" w:themeColor="text1"/>
        </w:rPr>
      </w:r>
      <w:bookmarkEnd w:id="11"/>
      <w:r>
        <w:rPr>
          <w:rFonts w:ascii="Times New Roman" w:hAnsi="Times New Roman" w:cs="Times New Roman"/>
          <w:color w:val="000000" w:themeColor="text1"/>
          <w:sz w:val="28"/>
          <w:szCs w:val="28"/>
        </w:rPr>
        <w:t xml:space="preserve">7.4. Жалоба на решение органа муниципального контроля,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Жалоба на предписание органа муниципального контроля может быть подана в течение 10 (десяти) рабочих дней с момента получения контролируемым лицом предписания.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органом муниципального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7.6. Жалобы, указанные в </w:t>
      </w:r>
      <w:hyperlink w:tooltip="#P289" w:anchor="P289" w:history="1">
        <w:r>
          <w:rPr>
            <w:rFonts w:ascii="Times New Roman" w:hAnsi="Times New Roman" w:cs="Times New Roman"/>
            <w:color w:val="000000" w:themeColor="text1"/>
            <w:sz w:val="28"/>
            <w:szCs w:val="28"/>
          </w:rPr>
          <w:t xml:space="preserve">части 7.4</w:t>
        </w:r>
      </w:hyperlink>
      <w:r>
        <w:rPr>
          <w:rFonts w:ascii="Times New Roman" w:hAnsi="Times New Roman" w:cs="Times New Roman"/>
          <w:color w:val="000000" w:themeColor="text1"/>
          <w:sz w:val="28"/>
          <w:szCs w:val="28"/>
        </w:rPr>
        <w:t xml:space="preserve"> настоящего Положения, подаются контролируемым лицом в орган муниципального контроля в электронном виде с </w:t>
      </w:r>
      <w:r>
        <w:rPr>
          <w:rFonts w:ascii="Times New Roman" w:hAnsi="Times New Roman" w:cs="Times New Roman"/>
          <w:color w:val="000000" w:themeColor="text1"/>
          <w:sz w:val="28"/>
          <w:szCs w:val="28"/>
        </w:rPr>
        <w:t xml:space="preserve">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жалоб, содержащих сведения и документы, составляющих государственную или иную охраняемую законом тайну.</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 2030 года жалобы, указанные </w:t>
      </w:r>
      <w:r>
        <w:rPr>
          <w:rFonts w:ascii="Times New Roman" w:hAnsi="Times New Roman" w:cs="Times New Roman"/>
          <w:color w:val="000000" w:themeColor="text1"/>
          <w:sz w:val="28"/>
          <w:szCs w:val="28"/>
        </w:rPr>
        <w:t xml:space="preserve">в части 7.4 настоящего Положения,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w:t>
      </w:r>
      <w:r>
        <w:rPr>
          <w:rFonts w:ascii="Times New Roman" w:hAnsi="Times New Roman" w:cs="Times New Roman"/>
          <w:color w:val="000000" w:themeColor="text1"/>
          <w:sz w:val="28"/>
          <w:szCs w:val="28"/>
        </w:rPr>
        <w:t xml:space="preserve">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w:t>
      </w:r>
      <w:r>
        <w:rPr>
          <w:rFonts w:ascii="Times New Roman" w:hAnsi="Times New Roman" w:cs="Times New Roman"/>
          <w:color w:val="000000" w:themeColor="text1"/>
          <w:sz w:val="28"/>
          <w:szCs w:val="28"/>
        </w:rPr>
        <w:t xml:space="preserve">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единого портала государственных и муниципальных услуг или являющегося индивидуальным предпринимателем.</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7.7.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7.8. Жалоба может содержать ходатайство о приостановлении исполнения обжалуемого решения органа муниципального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color w:val="000000" w:themeColor="text1"/>
        </w:rPr>
      </w:r>
      <w:bookmarkStart w:id="12" w:name="P296"/>
      <w:r>
        <w:rPr>
          <w:color w:val="000000" w:themeColor="text1"/>
        </w:rPr>
      </w:r>
      <w:bookmarkEnd w:id="12"/>
      <w:r>
        <w:rPr>
          <w:rFonts w:ascii="Times New Roman" w:hAnsi="Times New Roman" w:cs="Times New Roman"/>
          <w:color w:val="000000" w:themeColor="text1"/>
          <w:sz w:val="28"/>
          <w:szCs w:val="28"/>
        </w:rPr>
        <w:t xml:space="preserve">7.9. В случае поступления жалобы с ходатайством о приостановлении исполнения обжалуемого решения в срок не позднее 2 (двух) рабочих дней со дня регистрации жалобы принимается одно из следующих решений: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 приостановлении исполнения обжалуемого решения органа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об отказе в приостановлении исполнения обжалуемого решения органа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7.10. Информация о решении, указанном в </w:t>
      </w:r>
      <w:hyperlink w:tooltip="#P296" w:anchor="P296" w:history="1">
        <w:r>
          <w:rPr>
            <w:rFonts w:ascii="Times New Roman" w:hAnsi="Times New Roman" w:cs="Times New Roman"/>
            <w:color w:val="000000" w:themeColor="text1"/>
            <w:sz w:val="28"/>
            <w:szCs w:val="28"/>
          </w:rPr>
          <w:t xml:space="preserve">части 7.9</w:t>
        </w:r>
      </w:hyperlink>
      <w:r>
        <w:rPr>
          <w:rFonts w:ascii="Times New Roman" w:hAnsi="Times New Roman" w:cs="Times New Roman"/>
          <w:color w:val="000000" w:themeColor="text1"/>
          <w:sz w:val="28"/>
          <w:szCs w:val="28"/>
        </w:rPr>
        <w:t xml:space="preserve"> настоящего Положения, направляется контролируемому лицу, подавшему жалобу, в течение одного рабочего дня с момента принятия решения.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7.11. Форма и содержание жалобы установлены </w:t>
      </w:r>
      <w:hyperlink r:id="rId67" w:tooltip="https://login.consultant.ru/link/?req=doc&amp;base=LAW&amp;n=508984&amp;dst=100449" w:history="1">
        <w:r>
          <w:rPr>
            <w:rFonts w:ascii="Times New Roman" w:hAnsi="Times New Roman" w:cs="Times New Roman"/>
            <w:color w:val="000000" w:themeColor="text1"/>
            <w:sz w:val="28"/>
            <w:szCs w:val="28"/>
          </w:rPr>
          <w:t xml:space="preserve">статьей 41</w:t>
        </w:r>
      </w:hyperlink>
      <w:r>
        <w:rPr>
          <w:rFonts w:ascii="Times New Roman" w:hAnsi="Times New Roman" w:cs="Times New Roman"/>
          <w:color w:val="000000" w:themeColor="text1"/>
          <w:sz w:val="28"/>
          <w:szCs w:val="28"/>
        </w:rPr>
        <w:t xml:space="preserve"> Федерального закона "О государственном контроле (надзоре) и муниципальном контроле".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7.12. Орган муниципального контроля принимает решение об отказе в рассмотрении жалобы в течение 5 (пяти) рабочих дней с момента получения жалобы, если: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жалоба подана после истечения срока подачи жалобы, установленного </w:t>
      </w:r>
      <w:hyperlink w:tooltip="#P289" w:anchor="P289" w:history="1">
        <w:r>
          <w:rPr>
            <w:rFonts w:ascii="Times New Roman" w:hAnsi="Times New Roman" w:cs="Times New Roman"/>
            <w:color w:val="000000" w:themeColor="text1"/>
            <w:sz w:val="28"/>
            <w:szCs w:val="28"/>
          </w:rPr>
          <w:t xml:space="preserve">частью 7.4</w:t>
        </w:r>
      </w:hyperlink>
      <w:r>
        <w:rPr>
          <w:rFonts w:ascii="Times New Roman" w:hAnsi="Times New Roman" w:cs="Times New Roman"/>
          <w:color w:val="000000" w:themeColor="text1"/>
          <w:sz w:val="28"/>
          <w:szCs w:val="28"/>
        </w:rPr>
        <w:t xml:space="preserve"> настоящего Положения, и не содержит ходатайства о его восстановлении;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в удовлетворении ходатайства о восстановлении пропущенного срока на подачу жалобы отказано;</w:t>
      </w:r>
      <w:r>
        <w:rPr>
          <w:color w:val="000000" w:themeColor="text1"/>
        </w:rPr>
      </w:r>
    </w:p>
    <w:p>
      <w:pPr>
        <w:pStyle w:val="603"/>
        <w:ind w:firstLine="540"/>
        <w:jc w:val="both"/>
        <w:rPr>
          <w:rFonts w:ascii="Times New Roman" w:hAnsi="Times New Roman" w:cs="Times New Roman"/>
          <w:color w:val="000000" w:themeColor="text1"/>
          <w:sz w:val="28"/>
          <w:szCs w:val="28"/>
        </w:rPr>
      </w:pPr>
      <w:r>
        <w:rPr>
          <w:color w:val="000000" w:themeColor="text1"/>
        </w:rPr>
      </w:r>
      <w:bookmarkStart w:id="13" w:name="P304"/>
      <w:r>
        <w:rPr>
          <w:color w:val="000000" w:themeColor="text1"/>
        </w:rPr>
      </w:r>
      <w:bookmarkEnd w:id="13"/>
      <w:r>
        <w:rPr>
          <w:rFonts w:ascii="Times New Roman" w:hAnsi="Times New Roman" w:cs="Times New Roman"/>
          <w:color w:val="000000" w:themeColor="text1"/>
          <w:sz w:val="28"/>
          <w:szCs w:val="28"/>
        </w:rPr>
        <w:t xml:space="preserve">3) до принятия решения по жалобе от контролируемого лица, ее подавшего, поступило заявление об отзыве жалобы;</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имеется решение суда по вопросам, поставленным в жалобе;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ранее в уполномоченный орган была подана другая жалоба от того же контролируемого лица по тем же основаниям;</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жалоба содержит нецензурные либо оскорбительные выражения, угрозы жизни, здоровью и имуществу должностных лиц органа муниципального контроля, а также членов их семей;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r>
        <w:rPr>
          <w:color w:val="000000" w:themeColor="text1"/>
        </w:rPr>
      </w:r>
    </w:p>
    <w:p>
      <w:pPr>
        <w:pStyle w:val="603"/>
        <w:ind w:firstLine="540"/>
        <w:jc w:val="both"/>
        <w:rPr>
          <w:rFonts w:ascii="Times New Roman" w:hAnsi="Times New Roman" w:cs="Times New Roman"/>
          <w:color w:val="000000" w:themeColor="text1"/>
          <w:sz w:val="28"/>
          <w:szCs w:val="28"/>
        </w:rPr>
      </w:pPr>
      <w:r>
        <w:rPr>
          <w:color w:val="000000" w:themeColor="text1"/>
        </w:rPr>
      </w:r>
      <w:bookmarkStart w:id="14" w:name="P309"/>
      <w:r>
        <w:rPr>
          <w:color w:val="000000" w:themeColor="text1"/>
        </w:rPr>
      </w:r>
      <w:bookmarkEnd w:id="14"/>
      <w:r>
        <w:rPr>
          <w:rFonts w:ascii="Times New Roman" w:hAnsi="Times New Roman" w:cs="Times New Roman"/>
          <w:color w:val="000000" w:themeColor="text1"/>
          <w:sz w:val="28"/>
          <w:szCs w:val="28"/>
        </w:rPr>
        <w:t xml:space="preserve">8) жалоба подана в ненадлежащий уполномоченный орган;</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законодательством Российской Федерации предусмотрен только судебный порядок обжалования решений органа муниципального контроля.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7.13. Отказ в рассмотрении жалобы по основаниям, указанным в </w:t>
      </w:r>
      <w:hyperlink w:tooltip="#P304" w:anchor="P304" w:history="1">
        <w:r>
          <w:rPr>
            <w:rFonts w:ascii="Times New Roman" w:hAnsi="Times New Roman" w:cs="Times New Roman"/>
            <w:color w:val="000000" w:themeColor="text1"/>
            <w:sz w:val="28"/>
            <w:szCs w:val="28"/>
          </w:rPr>
          <w:t xml:space="preserve">пунктах 3</w:t>
        </w:r>
      </w:hyperlink>
      <w:r>
        <w:rPr>
          <w:rFonts w:ascii="Times New Roman" w:hAnsi="Times New Roman" w:cs="Times New Roman"/>
          <w:color w:val="000000" w:themeColor="text1"/>
          <w:sz w:val="28"/>
          <w:szCs w:val="28"/>
        </w:rPr>
        <w:t xml:space="preserve"> - </w:t>
      </w:r>
      <w:hyperlink w:tooltip="#P309" w:anchor="P309" w:history="1">
        <w:r>
          <w:rPr>
            <w:rFonts w:ascii="Times New Roman" w:hAnsi="Times New Roman" w:cs="Times New Roman"/>
            <w:color w:val="000000" w:themeColor="text1"/>
            <w:sz w:val="28"/>
            <w:szCs w:val="28"/>
          </w:rPr>
          <w:t xml:space="preserve">8 части 7.12</w:t>
        </w:r>
      </w:hyperlink>
      <w:r>
        <w:rPr>
          <w:rFonts w:ascii="Times New Roman" w:hAnsi="Times New Roman" w:cs="Times New Roman"/>
          <w:color w:val="000000" w:themeColor="text1"/>
          <w:sz w:val="28"/>
          <w:szCs w:val="28"/>
        </w:rPr>
        <w:t xml:space="preserve"> настоящего Положения, не является результатом досудебного обжалования, и не может служить основанием для судебного обжалования решений органа муниципального контроля, действий (бездействия) его должностных лиц.</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7.14.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w:t>
      </w:r>
      <w:r>
        <w:rPr>
          <w:rFonts w:ascii="Times New Roman" w:hAnsi="Times New Roman" w:cs="Times New Roman"/>
          <w:color w:val="000000" w:themeColor="text1"/>
          <w:sz w:val="28"/>
          <w:szCs w:val="28"/>
        </w:rPr>
        <w:t xml:space="preserve">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7.15. Жалоба подлежит рассмотрению в течение 15 (пятнадцати) рабочих дней со дня ее регистрации со дня ее регистрации в подсистеме досудебного обжалования.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7.16. Орган муниципального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w:t>
      </w:r>
      <w:r>
        <w:rPr>
          <w:rFonts w:ascii="Times New Roman" w:hAnsi="Times New Roman" w:cs="Times New Roman"/>
          <w:color w:val="000000" w:themeColor="text1"/>
          <w:sz w:val="28"/>
          <w:szCs w:val="28"/>
        </w:rPr>
        <w:t xml:space="preserve">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w:t>
      </w:r>
      <w:r>
        <w:rPr>
          <w:rFonts w:ascii="Times New Roman" w:hAnsi="Times New Roman" w:cs="Times New Roman"/>
          <w:color w:val="000000" w:themeColor="text1"/>
          <w:sz w:val="28"/>
          <w:szCs w:val="28"/>
        </w:rPr>
        <w:t xml:space="preserve">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7.17. Не допускается запрашивать у контролируемого лица, подавшего жалобу, информацию и документы, которые находятся в распоряжении госуда</w:t>
      </w:r>
      <w:r>
        <w:rPr>
          <w:rFonts w:ascii="Times New Roman" w:hAnsi="Times New Roman" w:cs="Times New Roman"/>
          <w:color w:val="000000" w:themeColor="text1"/>
          <w:sz w:val="28"/>
          <w:szCs w:val="28"/>
        </w:rPr>
        <w:t xml:space="preserve">рственных органов, органов местного самоуправления либо подведомственных им организаций. Однако,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7.18. Обязанность доказывания законности и обоснованности принятого решения и (или) совершенного действия (бездействия) возлагается на орган муниципального контроля, решение и (или) действие (бездействие) должностного лица которого обжалуются.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7.19. По итогам рассмотрения жалобы уполномоченный на рассмотрение жалобы орган муниципального контроля принимает одно из следующих решений: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оставляет жалобу без удовлетворения;</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отменяет решение органа муниципального контроля полностью или частично;</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отменяет решение органа муниципального контроля полностью и принимает новое решение;</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признает действия (бездействие) должностных лиц органа муниципального контроля незаконными и выносит решение по существу, в том числе об осуществлении при необходимости определенных действий.</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7.20. Решение, принятое по результатам рассмотрения жалобы, содержащее обоснование принятого решения, срок и порядок его исполнения, размещается в личном кабинете контролируемого лица на </w:t>
      </w:r>
      <w:r>
        <w:rPr>
          <w:rFonts w:ascii="Times New Roman" w:hAnsi="Times New Roman" w:cs="Times New Roman"/>
          <w:color w:val="000000" w:themeColor="text1"/>
          <w:sz w:val="28"/>
          <w:szCs w:val="28"/>
        </w:rPr>
        <w:t xml:space="preserve">едином портале государственных и муниципальных услуг и (или) региональном портале государственных и муниципальных услуг в срок не позднее 1 (одного) рабочего дня со дня его принятия.</w:t>
      </w:r>
      <w:r>
        <w:rPr>
          <w:color w:val="000000" w:themeColor="text1"/>
        </w:rPr>
      </w:r>
    </w:p>
    <w:p>
      <w:pPr>
        <w:pStyle w:val="6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color w:val="000000" w:themeColor="text1"/>
        </w:rPr>
      </w:r>
    </w:p>
    <w:p>
      <w:pPr>
        <w:pStyle w:val="604"/>
        <w:jc w:val="center"/>
        <w:rPr>
          <w:rFonts w:ascii="Times New Roman" w:hAnsi="Times New Roman" w:cs="Times New Roman"/>
          <w:color w:val="000000" w:themeColor="text1"/>
          <w:sz w:val="28"/>
          <w:szCs w:val="28"/>
        </w:rPr>
        <w:outlineLvl w:val="1"/>
      </w:pPr>
      <w:r>
        <w:rPr>
          <w:rFonts w:ascii="Times New Roman" w:hAnsi="Times New Roman" w:cs="Times New Roman"/>
          <w:color w:val="000000" w:themeColor="text1"/>
          <w:sz w:val="28"/>
          <w:szCs w:val="28"/>
        </w:rPr>
        <w:t xml:space="preserve">Раздел 8. КЛЮЧЕВЫЕ И ИНДИКАТИВНЫЕ ПОКАЗАТЕЛИ ОЦЕНКИ</w:t>
      </w:r>
      <w:r>
        <w:rPr>
          <w:color w:val="000000" w:themeColor="text1"/>
        </w:rPr>
      </w:r>
    </w:p>
    <w:p>
      <w:pPr>
        <w:pStyle w:val="60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РЕЗУЛЬТАТИВНОСТИ И ЭФФЕКТИВНОСТИ КОНТРОЛЬНОЙ ДЕЯТЕЛЬНОСТИ</w:t>
      </w:r>
      <w:r>
        <w:rPr>
          <w:color w:val="000000" w:themeColor="text1"/>
        </w:rPr>
      </w:r>
    </w:p>
    <w:p>
      <w:pPr>
        <w:pStyle w:val="60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ОРГАНА МУНИЦИПАЛЬНОГО ЗЕМЕЛЬНОГО КОНТРОЛЯ</w:t>
      </w:r>
      <w:r>
        <w:rPr>
          <w:color w:val="000000" w:themeColor="text1"/>
        </w:rPr>
      </w:r>
    </w:p>
    <w:p>
      <w:pPr>
        <w:pStyle w:val="6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8.1. Ключевыми показателями оценки результативности и эффективности контрольной деятельности органа муниципального земельного контроля и их целевыми значениями являются:</w:t>
      </w:r>
      <w:r>
        <w:rPr>
          <w:color w:val="000000" w:themeColor="text1"/>
        </w:rPr>
      </w:r>
    </w:p>
    <w:p>
      <w:pPr>
        <w:pStyle w:val="6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color w:val="000000" w:themeColor="text1"/>
        </w:rPr>
      </w:r>
    </w:p>
    <w:p>
      <w:pPr>
        <w:pStyle w:val="603"/>
        <w:rPr>
          <w:rFonts w:ascii="Times New Roman" w:hAnsi="Times New Roman" w:cs="Times New Roman"/>
          <w:sz w:val="28"/>
          <w:szCs w:val="28"/>
        </w:rPr>
        <w:sectPr>
          <w:footnotePr/>
          <w:endnotePr/>
          <w:type w:val="nextPage"/>
          <w:pgSz w:w="11906" w:h="16838" w:orient="portrait"/>
          <w:pgMar w:top="1134" w:right="850" w:bottom="1134" w:left="1701" w:header="708" w:footer="708" w:gutter="0"/>
          <w:cols w:num="1" w:sep="0" w:space="708" w:equalWidth="1"/>
          <w:docGrid w:linePitch="360"/>
        </w:sectPr>
      </w:pPr>
      <w:r>
        <w:rPr>
          <w:rFonts w:ascii="Times New Roman" w:hAnsi="Times New Roman" w:cs="Times New Roman"/>
          <w:sz w:val="28"/>
          <w:szCs w:val="28"/>
        </w:r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796"/>
        <w:gridCol w:w="844"/>
        <w:gridCol w:w="2324"/>
        <w:gridCol w:w="1048"/>
        <w:gridCol w:w="1756"/>
        <w:gridCol w:w="1247"/>
        <w:gridCol w:w="1020"/>
        <w:gridCol w:w="1077"/>
        <w:gridCol w:w="1531"/>
        <w:gridCol w:w="1804"/>
      </w:tblGrid>
      <w:tr>
        <w:trPr/>
        <w:tc>
          <w:tcPr>
            <w:tcW w:w="796"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Номер п/п</w:t>
            </w:r>
            <w:r/>
          </w:p>
        </w:tc>
        <w:tc>
          <w:tcPr>
            <w:tcW w:w="844"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индекс показателя</w:t>
            </w:r>
            <w:r/>
          </w:p>
        </w:tc>
        <w:tc>
          <w:tcPr>
            <w:tcW w:w="2324"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Наименование показателя</w:t>
            </w:r>
            <w:r/>
          </w:p>
        </w:tc>
        <w:tc>
          <w:tcPr>
            <w:tcW w:w="1048"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Формула расчета</w:t>
            </w:r>
            <w:r/>
          </w:p>
        </w:tc>
        <w:tc>
          <w:tcPr>
            <w:tcW w:w="1756"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Комментарии (интерпретация значений)</w:t>
            </w:r>
            <w:r/>
          </w:p>
        </w:tc>
        <w:tc>
          <w:tcPr>
            <w:tcW w:w="1247"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Значение показателя (текущее/</w:t>
            </w:r>
            <w:r/>
          </w:p>
          <w:p>
            <w:pPr>
              <w:pStyle w:val="603"/>
              <w:jc w:val="center"/>
              <w:rPr>
                <w:rFonts w:ascii="Times New Roman" w:hAnsi="Times New Roman" w:cs="Times New Roman"/>
                <w:sz w:val="28"/>
                <w:szCs w:val="28"/>
              </w:rPr>
            </w:pPr>
            <w:r>
              <w:rPr>
                <w:rFonts w:ascii="Times New Roman" w:hAnsi="Times New Roman" w:cs="Times New Roman"/>
                <w:sz w:val="28"/>
                <w:szCs w:val="28"/>
              </w:rPr>
              <w:t xml:space="preserve">базовое)</w:t>
            </w:r>
            <w:r/>
          </w:p>
        </w:tc>
        <w:tc>
          <w:tcPr>
            <w:tcW w:w="1020"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Международные сопоставления показателей</w:t>
            </w:r>
            <w:r/>
          </w:p>
        </w:tc>
        <w:tc>
          <w:tcPr>
            <w:tcW w:w="1077"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Целевые значения показателей</w:t>
            </w:r>
            <w:r/>
          </w:p>
        </w:tc>
        <w:tc>
          <w:tcPr>
            <w:tcW w:w="1531"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Источник данных для определения значения показателя</w:t>
            </w:r>
            <w:r/>
          </w:p>
        </w:tc>
        <w:tc>
          <w:tcPr>
            <w:tcW w:w="1804"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Сведения о документах стратегического планирования, содержащих показатель</w:t>
            </w:r>
            <w:r/>
          </w:p>
        </w:tc>
      </w:tr>
      <w:tr>
        <w:trPr/>
        <w:tc>
          <w:tcPr>
            <w:tcW w:w="796"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1</w:t>
            </w:r>
            <w:r/>
          </w:p>
        </w:tc>
        <w:tc>
          <w:tcPr>
            <w:tcW w:w="844"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2</w:t>
            </w:r>
            <w:r/>
          </w:p>
        </w:tc>
        <w:tc>
          <w:tcPr>
            <w:tcW w:w="2324"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3</w:t>
            </w:r>
            <w:r/>
          </w:p>
        </w:tc>
        <w:tc>
          <w:tcPr>
            <w:tcW w:w="1048"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4</w:t>
            </w:r>
            <w:r/>
          </w:p>
        </w:tc>
        <w:tc>
          <w:tcPr>
            <w:tcW w:w="1756"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5</w:t>
            </w:r>
            <w:r/>
          </w:p>
        </w:tc>
        <w:tc>
          <w:tcPr>
            <w:tcW w:w="1247"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6</w:t>
            </w:r>
            <w:r/>
          </w:p>
        </w:tc>
        <w:tc>
          <w:tcPr>
            <w:tcW w:w="1020"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7</w:t>
            </w:r>
            <w:r/>
          </w:p>
        </w:tc>
        <w:tc>
          <w:tcPr>
            <w:tcW w:w="1077"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8</w:t>
            </w:r>
            <w:r/>
          </w:p>
        </w:tc>
        <w:tc>
          <w:tcPr>
            <w:tcW w:w="1531"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9</w:t>
            </w:r>
            <w:r/>
          </w:p>
        </w:tc>
        <w:tc>
          <w:tcPr>
            <w:tcW w:w="1804"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10</w:t>
            </w:r>
            <w:r/>
          </w:p>
        </w:tc>
      </w:tr>
      <w:tr>
        <w:trPr/>
        <w:tc>
          <w:tcPr>
            <w:tcW w:w="796"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1.</w:t>
            </w:r>
            <w:r/>
          </w:p>
        </w:tc>
        <w:tc>
          <w:tcPr>
            <w:tcW w:w="844" w:type="dxa"/>
            <w:textDirection w:val="lrTb"/>
            <w:noWrap w:val="false"/>
          </w:tcPr>
          <w:p>
            <w:pPr>
              <w:pStyle w:val="603"/>
              <w:rPr>
                <w:rFonts w:ascii="Times New Roman" w:hAnsi="Times New Roman" w:cs="Times New Roman"/>
                <w:sz w:val="28"/>
                <w:szCs w:val="28"/>
              </w:rPr>
            </w:pPr>
            <w:r>
              <w:rPr>
                <w:rFonts w:ascii="Times New Roman" w:hAnsi="Times New Roman" w:cs="Times New Roman"/>
                <w:sz w:val="28"/>
                <w:szCs w:val="28"/>
              </w:rPr>
              <w:t xml:space="preserve">А.2</w:t>
            </w:r>
            <w:r/>
          </w:p>
        </w:tc>
        <w:tc>
          <w:tcPr>
            <w:tcW w:w="2324" w:type="dxa"/>
            <w:textDirection w:val="lrTb"/>
            <w:noWrap w:val="false"/>
          </w:tcPr>
          <w:p>
            <w:pPr>
              <w:pStyle w:val="603"/>
              <w:rPr>
                <w:rFonts w:ascii="Times New Roman" w:hAnsi="Times New Roman" w:cs="Times New Roman"/>
                <w:sz w:val="28"/>
                <w:szCs w:val="28"/>
              </w:rPr>
            </w:pPr>
            <w:r>
              <w:rPr>
                <w:rFonts w:ascii="Times New Roman" w:hAnsi="Times New Roman" w:cs="Times New Roman"/>
                <w:sz w:val="28"/>
                <w:szCs w:val="28"/>
              </w:rPr>
              <w:t xml:space="preserve">Доля площади земельных участков с признаками негативных процессов (водная и ветровая эрозии, сели, подтопление, заболачивание, засоление, иссушение, уплотнение, загрязнение химическими веществами, в том числе </w:t>
            </w:r>
            <w:r>
              <w:rPr>
                <w:rFonts w:ascii="Times New Roman" w:hAnsi="Times New Roman" w:cs="Times New Roman"/>
                <w:sz w:val="28"/>
                <w:szCs w:val="28"/>
              </w:rPr>
              <w:t xml:space="preserve">радиоактивными, иными веществами и микроорганизмами, загрязнение отходами производства и потребления)</w:t>
            </w:r>
            <w:r/>
          </w:p>
        </w:tc>
        <w:tc>
          <w:tcPr>
            <w:tcW w:w="1048"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Sпнп</w:t>
            </w:r>
            <w:r>
              <w:rPr>
                <w:rFonts w:ascii="Times New Roman" w:hAnsi="Times New Roman" w:cs="Times New Roman"/>
                <w:sz w:val="28"/>
                <w:szCs w:val="28"/>
              </w:rPr>
              <w:t xml:space="preserve"> = (A / B) 100%</w:t>
            </w:r>
            <w:r/>
          </w:p>
        </w:tc>
        <w:tc>
          <w:tcPr>
            <w:tcW w:w="1756" w:type="dxa"/>
            <w:textDirection w:val="lrTb"/>
            <w:noWrap w:val="false"/>
          </w:tcPr>
          <w:p>
            <w:pPr>
              <w:pStyle w:val="603"/>
              <w:rPr>
                <w:rFonts w:ascii="Times New Roman" w:hAnsi="Times New Roman" w:cs="Times New Roman"/>
                <w:sz w:val="28"/>
                <w:szCs w:val="28"/>
              </w:rPr>
            </w:pPr>
            <w:r>
              <w:rPr>
                <w:rFonts w:ascii="Times New Roman" w:hAnsi="Times New Roman" w:cs="Times New Roman"/>
                <w:sz w:val="28"/>
                <w:szCs w:val="28"/>
              </w:rPr>
              <w:t xml:space="preserve">Sпнп</w:t>
            </w:r>
            <w:r>
              <w:rPr>
                <w:rFonts w:ascii="Times New Roman" w:hAnsi="Times New Roman" w:cs="Times New Roman"/>
                <w:sz w:val="28"/>
                <w:szCs w:val="28"/>
              </w:rPr>
              <w:t xml:space="preserve"> - площадь земельных участков с устраненными признаками негативных процессов;</w:t>
            </w:r>
            <w:r/>
          </w:p>
          <w:p>
            <w:pPr>
              <w:pStyle w:val="603"/>
              <w:rPr>
                <w:rFonts w:ascii="Times New Roman" w:hAnsi="Times New Roman" w:cs="Times New Roman"/>
                <w:sz w:val="28"/>
                <w:szCs w:val="28"/>
              </w:rPr>
            </w:pPr>
            <w:r>
              <w:rPr>
                <w:rFonts w:ascii="Times New Roman" w:hAnsi="Times New Roman" w:cs="Times New Roman"/>
                <w:sz w:val="28"/>
                <w:szCs w:val="28"/>
              </w:rPr>
              <w:t xml:space="preserve">B - площадь земельных участков с признаками негативных процессов;</w:t>
            </w:r>
            <w:r/>
          </w:p>
          <w:p>
            <w:pPr>
              <w:pStyle w:val="603"/>
              <w:rPr>
                <w:rFonts w:ascii="Times New Roman" w:hAnsi="Times New Roman" w:cs="Times New Roman"/>
                <w:sz w:val="28"/>
                <w:szCs w:val="28"/>
              </w:rPr>
            </w:pPr>
            <w:r>
              <w:rPr>
                <w:rFonts w:ascii="Times New Roman" w:hAnsi="Times New Roman" w:cs="Times New Roman"/>
                <w:sz w:val="28"/>
                <w:szCs w:val="28"/>
              </w:rPr>
              <w:t xml:space="preserve">A - площадь земельных участков где признаки </w:t>
            </w:r>
            <w:r>
              <w:rPr>
                <w:rFonts w:ascii="Times New Roman" w:hAnsi="Times New Roman" w:cs="Times New Roman"/>
                <w:sz w:val="28"/>
                <w:szCs w:val="28"/>
              </w:rPr>
              <w:t xml:space="preserve">негативных процессов устранены</w:t>
            </w:r>
            <w:r/>
          </w:p>
        </w:tc>
        <w:tc>
          <w:tcPr>
            <w:tcW w:w="1247"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55%</w:t>
            </w:r>
            <w:r/>
          </w:p>
        </w:tc>
        <w:tc>
          <w:tcPr>
            <w:tcW w:w="1020"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w:t>
            </w:r>
            <w:r/>
          </w:p>
        </w:tc>
        <w:tc>
          <w:tcPr>
            <w:tcW w:w="1077"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65%</w:t>
            </w:r>
            <w:r/>
          </w:p>
        </w:tc>
        <w:tc>
          <w:tcPr>
            <w:tcW w:w="1531"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Отдел АПК и природопользования а</w:t>
            </w:r>
            <w:r>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Борисовского </w:t>
            </w:r>
            <w:r>
              <w:rPr>
                <w:rFonts w:ascii="Times New Roman" w:hAnsi="Times New Roman" w:cs="Times New Roman"/>
                <w:sz w:val="28"/>
                <w:szCs w:val="28"/>
              </w:rPr>
              <w:t xml:space="preserve">муниципального округа, публичная кадастровая карта России</w:t>
            </w:r>
            <w:r/>
          </w:p>
        </w:tc>
        <w:tc>
          <w:tcPr>
            <w:tcW w:w="1804" w:type="dxa"/>
            <w:textDirection w:val="lrTb"/>
            <w:noWrap w:val="false"/>
          </w:tcPr>
          <w:p>
            <w:pPr>
              <w:pStyle w:val="603"/>
              <w:jc w:val="center"/>
              <w:rPr>
                <w:rFonts w:ascii="Times New Roman" w:hAnsi="Times New Roman" w:cs="Times New Roman"/>
                <w:sz w:val="28"/>
                <w:szCs w:val="28"/>
              </w:rPr>
            </w:pPr>
            <w:r>
              <w:rPr>
                <w:rFonts w:ascii="Times New Roman" w:hAnsi="Times New Roman" w:cs="Times New Roman"/>
                <w:sz w:val="28"/>
                <w:szCs w:val="28"/>
              </w:rPr>
              <w:t xml:space="preserve">-</w:t>
            </w:r>
            <w:r/>
          </w:p>
        </w:tc>
      </w:tr>
    </w:tbl>
    <w:p>
      <w:pPr>
        <w:pStyle w:val="603"/>
        <w:rPr>
          <w:rFonts w:ascii="Times New Roman" w:hAnsi="Times New Roman" w:cs="Times New Roman"/>
          <w:sz w:val="28"/>
          <w:szCs w:val="28"/>
        </w:rPr>
        <w:sectPr>
          <w:footnotePr/>
          <w:endnotePr/>
          <w:type w:val="nextPage"/>
          <w:pgSz w:w="16838" w:h="11905" w:orient="landscape"/>
          <w:pgMar w:top="1701" w:right="1134" w:bottom="850" w:left="1134" w:header="0" w:footer="0" w:gutter="0"/>
          <w:cols w:num="1" w:sep="0" w:space="720" w:equalWidth="1"/>
          <w:docGrid w:linePitch="360"/>
          <w:titlePg/>
        </w:sect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8.2. Индикативными показателями оценки результативности и эффективности контрольной деятельности органа муниципального контроля являются: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количество внеплановых контрольных (надзорных) мероприятий, проведенных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количество внепланов</w:t>
      </w:r>
      <w:r>
        <w:rPr>
          <w:rFonts w:ascii="Times New Roman" w:hAnsi="Times New Roman" w:cs="Times New Roman"/>
          <w:sz w:val="28"/>
          <w:szCs w:val="28"/>
        </w:rPr>
        <w:t xml:space="preserve">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общее количество контрольных (надзорных) мероприятий с взаимодействием, проведенных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4) 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5) количество контрольных (надзорных) мероприятий, проведенных с использованием средств дистанционного взаимодействия,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6) количество предостережений о недопустимости нарушения обязательных требований, объявленных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7) количество контрольных (надзорных) мероприятий, по результатам которых выявлены нарушения обязательных требований,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8) количество контрольных (надзорных) мероприятий, по итогам которых возбуждены дела об административных правонарушениях,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9) сумма административных штрафов, наложенных по результатам контрольных (надзорных) мероприятий,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10) количество направленных в органы прокуратуры заявлений о согласовании проведения контрольных (надзорных) мероприятий,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12) общее количество учтенных объектов контроля на конец отчетного периода;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13) количество учтенных объектов контроля, отнесенных к категориям риска, по каждой из категорий риска, на конец отчетного периода;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14) количество учтенных контролируемых лиц на конец отчетного периода;</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15) количество учтенных контролируемых лиц, в отношении которых проведены контрольные (надзорные) мероприятия,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16) общее количество жалоб, поданных контролируемыми лицами в </w:t>
      </w:r>
      <w:r>
        <w:rPr>
          <w:rFonts w:ascii="Times New Roman" w:hAnsi="Times New Roman" w:cs="Times New Roman"/>
          <w:sz w:val="28"/>
          <w:szCs w:val="28"/>
        </w:rPr>
        <w:t xml:space="preserve">досудебном порядке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17) количество жалоб, в отношении которых органом муниципального контроля был нарушен срок рассмотрения,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18) количество жалоб, поданных контролируемыми лицами в досуде</w:t>
      </w:r>
      <w:r>
        <w:rPr>
          <w:rFonts w:ascii="Times New Roman" w:hAnsi="Times New Roman" w:cs="Times New Roman"/>
          <w:sz w:val="28"/>
          <w:szCs w:val="28"/>
        </w:rPr>
        <w:t xml:space="preserve">бном порядке, 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(бездействий) должностных лиц органа муниципального контроля недействительными,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19) количество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20) кол</w:t>
      </w:r>
      <w:r>
        <w:rPr>
          <w:rFonts w:ascii="Times New Roman" w:hAnsi="Times New Roman" w:cs="Times New Roman"/>
          <w:sz w:val="28"/>
          <w:szCs w:val="28"/>
        </w:rPr>
        <w:t xml:space="preserve">ичество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 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right"/>
        <w:rPr>
          <w:rFonts w:ascii="Times New Roman" w:hAnsi="Times New Roman" w:cs="Times New Roman"/>
          <w:b/>
          <w:sz w:val="28"/>
          <w:szCs w:val="28"/>
        </w:rPr>
        <w:outlineLvl w:val="1"/>
      </w:pPr>
      <w:r>
        <w:rPr>
          <w:rFonts w:ascii="Times New Roman" w:hAnsi="Times New Roman" w:cs="Times New Roman"/>
          <w:b/>
          <w:sz w:val="28"/>
          <w:szCs w:val="28"/>
        </w:rPr>
        <w:t xml:space="preserve">Приложение 1</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к Положению о муниципальном </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земельном контроле на территории</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Борисовского </w:t>
      </w:r>
      <w:r>
        <w:rPr>
          <w:rFonts w:ascii="Times New Roman" w:hAnsi="Times New Roman" w:cs="Times New Roman"/>
          <w:b/>
          <w:sz w:val="28"/>
          <w:szCs w:val="28"/>
        </w:rPr>
        <w:t xml:space="preserve">муниципального округа </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Белгородской области</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4"/>
        <w:jc w:val="center"/>
        <w:rPr>
          <w:rFonts w:ascii="Times New Roman" w:hAnsi="Times New Roman" w:cs="Times New Roman"/>
          <w:sz w:val="28"/>
          <w:szCs w:val="28"/>
        </w:rPr>
      </w:pPr>
      <w:r/>
      <w:bookmarkStart w:id="15" w:name="P396"/>
      <w:r/>
      <w:bookmarkEnd w:id="15"/>
      <w:r>
        <w:rPr>
          <w:rFonts w:ascii="Times New Roman" w:hAnsi="Times New Roman" w:cs="Times New Roman"/>
          <w:sz w:val="28"/>
          <w:szCs w:val="28"/>
        </w:rPr>
        <w:t xml:space="preserve">Критерии отнесения объектов муниципального контроля</w:t>
      </w:r>
      <w:r/>
    </w:p>
    <w:p>
      <w:pPr>
        <w:pStyle w:val="604"/>
        <w:jc w:val="center"/>
        <w:rPr>
          <w:rFonts w:ascii="Times New Roman" w:hAnsi="Times New Roman" w:cs="Times New Roman"/>
          <w:sz w:val="28"/>
          <w:szCs w:val="28"/>
        </w:rPr>
      </w:pPr>
      <w:r>
        <w:rPr>
          <w:rFonts w:ascii="Times New Roman" w:hAnsi="Times New Roman" w:cs="Times New Roman"/>
          <w:sz w:val="28"/>
          <w:szCs w:val="28"/>
        </w:rPr>
        <w:t xml:space="preserve">к различным категория риска при осуществлении муниципального</w:t>
      </w:r>
      <w:r/>
    </w:p>
    <w:p>
      <w:pPr>
        <w:pStyle w:val="604"/>
        <w:jc w:val="center"/>
        <w:rPr>
          <w:rFonts w:ascii="Times New Roman" w:hAnsi="Times New Roman" w:cs="Times New Roman"/>
          <w:sz w:val="28"/>
          <w:szCs w:val="28"/>
        </w:rPr>
      </w:pPr>
      <w:r>
        <w:rPr>
          <w:rFonts w:ascii="Times New Roman" w:hAnsi="Times New Roman" w:cs="Times New Roman"/>
          <w:sz w:val="28"/>
          <w:szCs w:val="28"/>
        </w:rPr>
        <w:t xml:space="preserve">земельного контроля на территории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w:t>
      </w:r>
      <w:r/>
    </w:p>
    <w:p>
      <w:pPr>
        <w:pStyle w:val="604"/>
        <w:jc w:val="center"/>
        <w:rPr>
          <w:rFonts w:ascii="Times New Roman" w:hAnsi="Times New Roman" w:cs="Times New Roman"/>
          <w:sz w:val="28"/>
          <w:szCs w:val="28"/>
        </w:rPr>
      </w:pPr>
      <w:r>
        <w:rPr>
          <w:rFonts w:ascii="Times New Roman" w:hAnsi="Times New Roman" w:cs="Times New Roman"/>
          <w:sz w:val="28"/>
          <w:szCs w:val="28"/>
        </w:rPr>
        <w:t xml:space="preserve">округа Белгородской области</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К категории среднего риска относятся: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1.1. земли и земельные участки, граничащие с земельным участками, предназначенными для захоронения и размещения отходов производства и потребления, размещения кладбищ;</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1.2. Земли и земельные участки, расположенные в границах или примыкающие к границе береговой полосы водных объектов общего пользования;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1.3. Земельные участки, предназначенные для гаражного и (или) </w:t>
      </w:r>
      <w:r>
        <w:rPr>
          <w:rFonts w:ascii="Times New Roman" w:hAnsi="Times New Roman" w:cs="Times New Roman"/>
          <w:sz w:val="28"/>
          <w:szCs w:val="28"/>
        </w:rPr>
        <w:t xml:space="preserve">жилищного строительства, ведения личного подсобного хозяйства (приусадебные земельные участки).</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 К категории умеренного риска относятся земельные участки со следующими видами разрешенного использования: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 Сельскохозяйственное использование (код 1.0)1;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2.2. Бытовое обслуживание (код 3.3);</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2.3. Предпринимательство (код 4.0);</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2.4. Отдых (рекреация) (код 5.0);</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2.5. Производственная деятельность (код 6.0);</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2.6. Недропользование (код 6.1);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2.7. Тяжелая промышленность (код 6.2);</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2.8. Легкая промышленность (код 6.3);</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2.9. Фармацевтическая промышленность (код 6.3.1);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2.10. Пищевая промышленность (код 6.4);</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2.11. Нефтехимическая промышленность (код 6.5);</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2.12. Строительная промышленность (код 6.6);</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2.13. Энергетика (код 6.7);</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2.14. Склады (код 6.9);</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2.15. Складские площадки (код 6.9.1);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2.16. Целлюлозно-бумажная промышленность (код 6.11);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2.17. Транспорт (код 7.0);</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2.18. Земельные участки (территории) общего пользования (код 12.0);</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2.19. Ведение садоводства (код 13.2);</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2.20. Ведение огородничества (код 13.1);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2.21. Граничащие с земельными участками с видами разрешенного использования:</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сельскохозяйственное использование (код 1.0);</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питомники (код 1.17);</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природно-познавательный туризм (код 5.2);</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деятельность по особой охране и изучению природы (код 9.0);</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охрана природных территорий (код 9.1);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курортная деятельность (код 9.2);</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санаторная деятельность (код 9.2.1);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резервные леса (код 10.4);</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общее пользование водными объектами (код 11.1);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гидротехнические сооружения (код 11.3);</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ведение огородничества (код 13.1);</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ведение садоводства (код 13.2).</w:t>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3. К категории низкого риска относятся все иные земельные участки, не отнесенные к категориям среднего или умеренного риска.</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jc w:val="right"/>
        <w:rPr>
          <w:rFonts w:ascii="Times New Roman" w:hAnsi="Times New Roman" w:cs="Times New Roman"/>
          <w:b/>
          <w:sz w:val="28"/>
          <w:szCs w:val="28"/>
        </w:rPr>
        <w:outlineLvl w:val="1"/>
      </w:pPr>
      <w:r>
        <w:rPr>
          <w:rFonts w:ascii="Times New Roman" w:hAnsi="Times New Roman" w:cs="Times New Roman"/>
          <w:b/>
          <w:sz w:val="28"/>
          <w:szCs w:val="28"/>
        </w:rPr>
        <w:t xml:space="preserve">Приложение 2</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к Положению о муниципальном земельном </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контроле на территории</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Борисовского</w:t>
      </w:r>
      <w:r>
        <w:rPr>
          <w:rFonts w:ascii="Times New Roman" w:hAnsi="Times New Roman" w:cs="Times New Roman"/>
          <w:b/>
          <w:sz w:val="28"/>
          <w:szCs w:val="28"/>
        </w:rPr>
        <w:t xml:space="preserve"> муниципального округа </w:t>
      </w:r>
      <w:r/>
    </w:p>
    <w:p>
      <w:pPr>
        <w:pStyle w:val="603"/>
        <w:jc w:val="right"/>
        <w:rPr>
          <w:rFonts w:ascii="Times New Roman" w:hAnsi="Times New Roman" w:cs="Times New Roman"/>
          <w:b/>
          <w:sz w:val="28"/>
          <w:szCs w:val="28"/>
        </w:rPr>
      </w:pPr>
      <w:r>
        <w:rPr>
          <w:rFonts w:ascii="Times New Roman" w:hAnsi="Times New Roman" w:cs="Times New Roman"/>
          <w:b/>
          <w:sz w:val="28"/>
          <w:szCs w:val="28"/>
        </w:rPr>
        <w:t xml:space="preserve">Белгородской области</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4"/>
        <w:jc w:val="center"/>
        <w:rPr>
          <w:rFonts w:ascii="Times New Roman" w:hAnsi="Times New Roman" w:cs="Times New Roman"/>
          <w:sz w:val="28"/>
          <w:szCs w:val="28"/>
        </w:rPr>
      </w:pPr>
      <w:r/>
      <w:bookmarkStart w:id="16" w:name="P449"/>
      <w:r/>
      <w:bookmarkEnd w:id="16"/>
      <w:r>
        <w:rPr>
          <w:rFonts w:ascii="Times New Roman" w:hAnsi="Times New Roman" w:cs="Times New Roman"/>
          <w:sz w:val="28"/>
          <w:szCs w:val="28"/>
        </w:rPr>
        <w:t xml:space="preserve">Перечень</w:t>
      </w:r>
      <w:r/>
    </w:p>
    <w:p>
      <w:pPr>
        <w:pStyle w:val="604"/>
        <w:jc w:val="center"/>
        <w:rPr>
          <w:rFonts w:ascii="Times New Roman" w:hAnsi="Times New Roman" w:cs="Times New Roman"/>
          <w:sz w:val="28"/>
          <w:szCs w:val="28"/>
        </w:rPr>
      </w:pPr>
      <w:r>
        <w:rPr>
          <w:rFonts w:ascii="Times New Roman" w:hAnsi="Times New Roman" w:cs="Times New Roman"/>
          <w:sz w:val="28"/>
          <w:szCs w:val="28"/>
        </w:rPr>
        <w:t xml:space="preserve">индикаторов рисков при осуществлении муниципального</w:t>
      </w:r>
      <w:r/>
    </w:p>
    <w:p>
      <w:pPr>
        <w:pStyle w:val="604"/>
        <w:jc w:val="center"/>
        <w:rPr>
          <w:rFonts w:ascii="Times New Roman" w:hAnsi="Times New Roman" w:cs="Times New Roman"/>
          <w:sz w:val="28"/>
          <w:szCs w:val="28"/>
        </w:rPr>
      </w:pPr>
      <w:r>
        <w:rPr>
          <w:rFonts w:ascii="Times New Roman" w:hAnsi="Times New Roman" w:cs="Times New Roman"/>
          <w:sz w:val="28"/>
          <w:szCs w:val="28"/>
        </w:rPr>
        <w:t xml:space="preserve">земельного контроля на территории </w:t>
      </w:r>
      <w:r>
        <w:rPr>
          <w:rFonts w:ascii="Times New Roman" w:hAnsi="Times New Roman" w:cs="Times New Roman"/>
          <w:sz w:val="28"/>
          <w:szCs w:val="28"/>
        </w:rPr>
        <w:t xml:space="preserve">Борисовского</w:t>
      </w:r>
      <w:r>
        <w:rPr>
          <w:rFonts w:ascii="Times New Roman" w:hAnsi="Times New Roman" w:cs="Times New Roman"/>
          <w:sz w:val="28"/>
          <w:szCs w:val="28"/>
        </w:rPr>
        <w:t xml:space="preserve"> муниципального округа Белгородской области</w:t>
      </w: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pStyle w:val="603"/>
        <w:ind w:firstLine="540"/>
        <w:jc w:val="both"/>
        <w:rPr>
          <w:rFonts w:ascii="Times New Roman" w:hAnsi="Times New Roman" w:cs="Times New Roman"/>
          <w:sz w:val="28"/>
          <w:szCs w:val="28"/>
        </w:rPr>
      </w:pPr>
      <w:r>
        <w:rPr>
          <w:rFonts w:ascii="Times New Roman" w:hAnsi="Times New Roman" w:cs="Times New Roman"/>
          <w:sz w:val="28"/>
          <w:szCs w:val="28"/>
        </w:rPr>
        <w:t xml:space="preserve">1. Полученная информация об использовани</w:t>
      </w:r>
      <w:r>
        <w:rPr>
          <w:rFonts w:ascii="Times New Roman" w:hAnsi="Times New Roman" w:cs="Times New Roman"/>
          <w:sz w:val="28"/>
          <w:szCs w:val="28"/>
        </w:rPr>
        <w:t xml:space="preserve">и гражданином, юридическим лицом, индивидуальным предпринимателем земельного участка, без правоустанавливающих документов, в результате проведения мероприятий по контролю без взаимодействия с гражданином, юридическим лицом, индивидуальным предпринимателем.</w:t>
      </w: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 Обнаружение отклонения местоположения характерной точки границы земельного участка, определенное в результате проведения мероприятий по контролю без взаимодействия с гражданином, юридическим лицом, индивидуальным пре</w:t>
      </w:r>
      <w:r>
        <w:rPr>
          <w:rFonts w:ascii="Times New Roman" w:hAnsi="Times New Roman" w:cs="Times New Roman"/>
          <w:sz w:val="28"/>
          <w:szCs w:val="28"/>
        </w:rPr>
        <w:t xml:space="preserve">дпринимателем,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68" w:tooltip="https://login.consultant.ru/link/?req=doc&amp;base=LAW&amp;n=528819" w:history="1">
        <w:r>
          <w:rPr>
            <w:rFonts w:ascii="Times New Roman" w:hAnsi="Times New Roman" w:cs="Times New Roman"/>
            <w:color w:val="000000" w:themeColor="text1"/>
            <w:sz w:val="28"/>
            <w:szCs w:val="28"/>
          </w:rPr>
          <w:t xml:space="preserve">Приказом</w:t>
        </w:r>
      </w:hyperlink>
      <w:r>
        <w:rPr>
          <w:rFonts w:ascii="Times New Roman" w:hAnsi="Times New Roman" w:cs="Times New Roman"/>
          <w:color w:val="000000" w:themeColor="text1"/>
          <w:sz w:val="28"/>
          <w:szCs w:val="28"/>
        </w:rPr>
        <w:t xml:space="preserve"> Рос</w:t>
      </w:r>
      <w:r>
        <w:rPr>
          <w:rFonts w:ascii="Times New Roman" w:hAnsi="Times New Roman" w:cs="Times New Roman"/>
          <w:color w:val="000000" w:themeColor="text1"/>
          <w:sz w:val="28"/>
          <w:szCs w:val="28"/>
        </w:rPr>
        <w:t xml:space="preserve">реестра</w:t>
      </w:r>
      <w:r>
        <w:rPr>
          <w:rFonts w:ascii="Times New Roman" w:hAnsi="Times New Roman" w:cs="Times New Roman"/>
          <w:color w:val="000000" w:themeColor="text1"/>
          <w:sz w:val="28"/>
          <w:szCs w:val="28"/>
        </w:rPr>
        <w:t xml:space="preserve"> от 23.10.2020 N П/0393 «</w:t>
      </w:r>
      <w:r>
        <w:rPr>
          <w:rFonts w:ascii="Times New Roman" w:hAnsi="Times New Roman" w:cs="Times New Roman"/>
          <w:color w:val="000000" w:themeColor="text1"/>
          <w:sz w:val="28"/>
          <w:szCs w:val="28"/>
        </w:rPr>
        <w:t xml:space="preserve">Об утверждении требований к точности и методам определения координат хара</w:t>
      </w:r>
      <w:r>
        <w:rPr>
          <w:rFonts w:ascii="Times New Roman" w:hAnsi="Times New Roman" w:cs="Times New Roman"/>
          <w:color w:val="000000" w:themeColor="text1"/>
          <w:sz w:val="28"/>
          <w:szCs w:val="28"/>
        </w:rPr>
        <w:t xml:space="preserve">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w:t>
      </w:r>
      <w:r>
        <w:rPr>
          <w:rFonts w:ascii="Times New Roman" w:hAnsi="Times New Roman" w:cs="Times New Roman"/>
          <w:color w:val="000000" w:themeColor="text1"/>
          <w:sz w:val="28"/>
          <w:szCs w:val="28"/>
        </w:rPr>
        <w:t xml:space="preserve">ужения, помещения, </w:t>
      </w:r>
      <w:r>
        <w:rPr>
          <w:rFonts w:ascii="Times New Roman" w:hAnsi="Times New Roman" w:cs="Times New Roman"/>
          <w:color w:val="000000" w:themeColor="text1"/>
          <w:sz w:val="28"/>
          <w:szCs w:val="28"/>
        </w:rPr>
        <w:t xml:space="preserve">машино-места</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t xml:space="preserve">.</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Выявленная возможность использования (не подтвержденная</w:t>
      </w:r>
      <w:r>
        <w:rPr>
          <w:rFonts w:ascii="Times New Roman" w:hAnsi="Times New Roman" w:cs="Times New Roman"/>
          <w:color w:val="000000" w:themeColor="text1"/>
          <w:sz w:val="28"/>
          <w:szCs w:val="28"/>
        </w:rPr>
        <w:t xml:space="preserve"> соответствующими документами) гражданином, юридическим лицом, индивидуальным предпринимателем земельного участка, информация по которой получена в результате проведения мероприятий по контролю без взаимодействия с гражданином, юридическим лицом, индивидуа</w:t>
      </w:r>
      <w:r>
        <w:rPr>
          <w:rFonts w:ascii="Times New Roman" w:hAnsi="Times New Roman" w:cs="Times New Roman"/>
          <w:color w:val="000000" w:themeColor="text1"/>
          <w:sz w:val="28"/>
          <w:szCs w:val="28"/>
        </w:rPr>
        <w:t xml:space="preserve">льным предпринимателем, не по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Полученная информация об отсутствии объектов капитального строительства, ведении строительных работ, связанных с возведением объектов к</w:t>
      </w:r>
      <w:r>
        <w:rPr>
          <w:rFonts w:ascii="Times New Roman" w:hAnsi="Times New Roman" w:cs="Times New Roman"/>
          <w:color w:val="000000" w:themeColor="text1"/>
          <w:sz w:val="28"/>
          <w:szCs w:val="28"/>
        </w:rPr>
        <w:t xml:space="preserve">апитального строительства на земельном участке, предназначенном для жилищного или иного строительства, по результатам проведения мероприятий по контролю без взаимодействия с гражданином, юридическим лицом, индивидуальным предпринимателем, в случае наличия </w:t>
      </w:r>
      <w:r>
        <w:rPr>
          <w:rFonts w:ascii="Times New Roman" w:hAnsi="Times New Roman" w:cs="Times New Roman"/>
          <w:color w:val="000000" w:themeColor="text1"/>
          <w:sz w:val="28"/>
          <w:szCs w:val="28"/>
        </w:rPr>
        <w:t xml:space="preserve">обязанности по использованию такого земельного участка в течение установленного срока, закрепленного Федеральным законом.</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Полученная информация о зарастании сорной расти</w:t>
      </w:r>
      <w:r>
        <w:rPr>
          <w:rFonts w:ascii="Times New Roman" w:hAnsi="Times New Roman" w:cs="Times New Roman"/>
          <w:color w:val="000000" w:themeColor="text1"/>
          <w:sz w:val="28"/>
          <w:szCs w:val="28"/>
        </w:rPr>
        <w:t xml:space="preserve">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и лесов, расположенных на землях сельскохозяйственного назначения в соответствии с </w:t>
      </w:r>
      <w:hyperlink r:id="rId69" w:tooltip="https://login.consultant.ru/link/?req=doc&amp;base=LAW&amp;n=500822" w:history="1">
        <w:r>
          <w:rPr>
            <w:rFonts w:ascii="Times New Roman" w:hAnsi="Times New Roman" w:cs="Times New Roman"/>
            <w:color w:val="000000" w:themeColor="text1"/>
            <w:sz w:val="28"/>
            <w:szCs w:val="28"/>
          </w:rPr>
          <w:t xml:space="preserve">Постановлением</w:t>
        </w:r>
      </w:hyperlink>
      <w:r>
        <w:rPr>
          <w:rFonts w:ascii="Times New Roman" w:hAnsi="Times New Roman" w:cs="Times New Roman"/>
          <w:color w:val="000000" w:themeColor="text1"/>
          <w:sz w:val="28"/>
          <w:szCs w:val="28"/>
        </w:rPr>
        <w:t xml:space="preserve"> Правительства Российской Федерации от 21.09.2020 N 1509 "Об осо</w:t>
      </w:r>
      <w:r>
        <w:rPr>
          <w:rFonts w:ascii="Times New Roman" w:hAnsi="Times New Roman" w:cs="Times New Roman"/>
          <w:color w:val="000000" w:themeColor="text1"/>
          <w:sz w:val="28"/>
          <w:szCs w:val="28"/>
        </w:rPr>
        <w:t xml:space="preserve">бенностях использования, охраны, защиты, воспроизводства лесов, расположенных на землях сельскохозяйственного назначения", в результате проведения мероприятий по контролю без взаимодействия с гражданином, юридическим лицом, индивидуальным предпринимателем.</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Полученная информация о признаках негативных процессов (водная и ветровая эрозии, сели, подтопление, заболачивание, засоление, </w:t>
      </w:r>
      <w:r>
        <w:rPr>
          <w:rFonts w:ascii="Times New Roman" w:hAnsi="Times New Roman" w:cs="Times New Roman"/>
          <w:color w:val="000000" w:themeColor="text1"/>
          <w:sz w:val="28"/>
          <w:szCs w:val="28"/>
        </w:rPr>
        <w:t xml:space="preserve">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не подтвержденная соответствующими документами и (или) экспертизами, на земельном </w:t>
      </w:r>
      <w:r>
        <w:rPr>
          <w:rFonts w:ascii="Times New Roman" w:hAnsi="Times New Roman" w:cs="Times New Roman"/>
          <w:color w:val="000000" w:themeColor="text1"/>
          <w:sz w:val="28"/>
          <w:szCs w:val="28"/>
        </w:rPr>
        <w:t xml:space="preserve">участке или его части и явлений, влияющих на состояние земель сельскохозяйственного назначения и уровень плодородия почвы, в результате проведения мероприятий по контролю без взаимодействия с гражданином, юридическим лицом, индивидуальным предпринимателем.</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w:t>
      </w:r>
      <w:hyperlink r:id="rId70" w:tooltip="https://login.consultant.ru/link/?req=doc&amp;base=LAW&amp;n=511788"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24.07.2002 N 101-ФЗ «</w:t>
      </w:r>
      <w:r>
        <w:rPr>
          <w:rFonts w:ascii="Times New Roman" w:hAnsi="Times New Roman" w:cs="Times New Roman"/>
          <w:color w:val="000000" w:themeColor="text1"/>
          <w:sz w:val="28"/>
          <w:szCs w:val="28"/>
        </w:rPr>
        <w:t xml:space="preserve">Об обороте земель с</w:t>
      </w:r>
      <w:r>
        <w:rPr>
          <w:rFonts w:ascii="Times New Roman" w:hAnsi="Times New Roman" w:cs="Times New Roman"/>
          <w:color w:val="000000" w:themeColor="text1"/>
          <w:sz w:val="28"/>
          <w:szCs w:val="28"/>
        </w:rPr>
        <w:t xml:space="preserve">ельскохозяйственного назначения»</w:t>
      </w:r>
      <w:r>
        <w:rPr>
          <w:rFonts w:ascii="Times New Roman" w:hAnsi="Times New Roman" w:cs="Times New Roman"/>
          <w:color w:val="000000" w:themeColor="text1"/>
          <w:sz w:val="28"/>
          <w:szCs w:val="28"/>
        </w:rPr>
        <w:t xml:space="preserve">, по истечении одного года с мом</w:t>
      </w:r>
      <w:r>
        <w:rPr>
          <w:rFonts w:ascii="Times New Roman" w:hAnsi="Times New Roman" w:cs="Times New Roman"/>
          <w:color w:val="000000" w:themeColor="text1"/>
          <w:sz w:val="28"/>
          <w:szCs w:val="28"/>
        </w:rPr>
        <w:t xml:space="preserve">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r>
        <w:rPr>
          <w:color w:val="000000" w:themeColor="text1"/>
        </w:rPr>
      </w:r>
    </w:p>
    <w:p>
      <w:pPr>
        <w:pStyle w:val="603"/>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Наличие информации о возможном расположении специализированной техники, используемой для снятия и (или) перемещения пло</w:t>
      </w:r>
      <w:r>
        <w:rPr>
          <w:rFonts w:ascii="Times New Roman" w:hAnsi="Times New Roman" w:cs="Times New Roman"/>
          <w:color w:val="000000" w:themeColor="text1"/>
          <w:sz w:val="28"/>
          <w:szCs w:val="28"/>
        </w:rPr>
        <w:t xml:space="preserve">дородного слоя почвы, подтверждающие признаки самовольного снятия, перемещения и уничтожения почвы на участках земель сельскохозяйственного назначения, на участках земель, сформированных на территориях населенных пунктов, на участках земель иных категорий.</w:t>
      </w:r>
      <w:r>
        <w:rPr>
          <w:color w:val="000000" w:themeColor="text1"/>
        </w:rPr>
      </w:r>
    </w:p>
    <w:p>
      <w:pPr>
        <w:pStyle w:val="60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color w:val="000000" w:themeColor="text1"/>
        </w:rPr>
      </w:r>
    </w:p>
    <w:p>
      <w:pPr>
        <w:pStyle w:val="603"/>
        <w:jc w:val="both"/>
        <w:rPr>
          <w:rFonts w:ascii="Times New Roman" w:hAnsi="Times New Roman" w:cs="Times New Roman"/>
          <w:sz w:val="28"/>
          <w:szCs w:val="28"/>
        </w:rPr>
      </w:pPr>
      <w:r>
        <w:rPr>
          <w:rFonts w:ascii="Times New Roman" w:hAnsi="Times New Roman" w:cs="Times New Roman"/>
          <w:sz w:val="28"/>
          <w:szCs w:val="28"/>
        </w:rPr>
      </w:r>
      <w:r/>
    </w:p>
    <w:p>
      <w:pPr>
        <w:jc w:val="cente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___________________________</w:t>
      </w: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00"/>
    <w:link w:val="599"/>
    <w:uiPriority w:val="9"/>
    <w:rPr>
      <w:rFonts w:ascii="Arial" w:hAnsi="Arial" w:eastAsia="Arial" w:cs="Arial"/>
      <w:sz w:val="40"/>
      <w:szCs w:val="40"/>
    </w:rPr>
  </w:style>
  <w:style w:type="paragraph" w:styleId="14">
    <w:name w:val="Heading 2"/>
    <w:basedOn w:val="598"/>
    <w:next w:val="598"/>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600"/>
    <w:link w:val="14"/>
    <w:uiPriority w:val="9"/>
    <w:rPr>
      <w:rFonts w:ascii="Arial" w:hAnsi="Arial" w:eastAsia="Arial" w:cs="Arial"/>
      <w:sz w:val="34"/>
    </w:rPr>
  </w:style>
  <w:style w:type="paragraph" w:styleId="16">
    <w:name w:val="Heading 3"/>
    <w:basedOn w:val="598"/>
    <w:next w:val="598"/>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00"/>
    <w:link w:val="16"/>
    <w:uiPriority w:val="9"/>
    <w:rPr>
      <w:rFonts w:ascii="Arial" w:hAnsi="Arial" w:eastAsia="Arial" w:cs="Arial"/>
      <w:sz w:val="30"/>
      <w:szCs w:val="30"/>
    </w:rPr>
  </w:style>
  <w:style w:type="paragraph" w:styleId="18">
    <w:name w:val="Heading 4"/>
    <w:basedOn w:val="598"/>
    <w:next w:val="598"/>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00"/>
    <w:link w:val="18"/>
    <w:uiPriority w:val="9"/>
    <w:rPr>
      <w:rFonts w:ascii="Arial" w:hAnsi="Arial" w:eastAsia="Arial" w:cs="Arial"/>
      <w:b/>
      <w:bCs/>
      <w:sz w:val="26"/>
      <w:szCs w:val="26"/>
    </w:rPr>
  </w:style>
  <w:style w:type="paragraph" w:styleId="20">
    <w:name w:val="Heading 5"/>
    <w:basedOn w:val="598"/>
    <w:next w:val="59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00"/>
    <w:link w:val="20"/>
    <w:uiPriority w:val="9"/>
    <w:rPr>
      <w:rFonts w:ascii="Arial" w:hAnsi="Arial" w:eastAsia="Arial" w:cs="Arial"/>
      <w:b/>
      <w:bCs/>
      <w:sz w:val="24"/>
      <w:szCs w:val="24"/>
    </w:rPr>
  </w:style>
  <w:style w:type="paragraph" w:styleId="22">
    <w:name w:val="Heading 6"/>
    <w:basedOn w:val="598"/>
    <w:next w:val="59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00"/>
    <w:link w:val="22"/>
    <w:uiPriority w:val="9"/>
    <w:rPr>
      <w:rFonts w:ascii="Arial" w:hAnsi="Arial" w:eastAsia="Arial" w:cs="Arial"/>
      <w:b/>
      <w:bCs/>
      <w:sz w:val="22"/>
      <w:szCs w:val="22"/>
    </w:rPr>
  </w:style>
  <w:style w:type="paragraph" w:styleId="24">
    <w:name w:val="Heading 7"/>
    <w:basedOn w:val="598"/>
    <w:next w:val="59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00"/>
    <w:link w:val="24"/>
    <w:uiPriority w:val="9"/>
    <w:rPr>
      <w:rFonts w:ascii="Arial" w:hAnsi="Arial" w:eastAsia="Arial" w:cs="Arial"/>
      <w:b/>
      <w:bCs/>
      <w:i/>
      <w:iCs/>
      <w:sz w:val="22"/>
      <w:szCs w:val="22"/>
    </w:rPr>
  </w:style>
  <w:style w:type="paragraph" w:styleId="26">
    <w:name w:val="Heading 8"/>
    <w:basedOn w:val="598"/>
    <w:next w:val="59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00"/>
    <w:link w:val="26"/>
    <w:uiPriority w:val="9"/>
    <w:rPr>
      <w:rFonts w:ascii="Arial" w:hAnsi="Arial" w:eastAsia="Arial" w:cs="Arial"/>
      <w:i/>
      <w:iCs/>
      <w:sz w:val="22"/>
      <w:szCs w:val="22"/>
    </w:rPr>
  </w:style>
  <w:style w:type="paragraph" w:styleId="28">
    <w:name w:val="Heading 9"/>
    <w:basedOn w:val="598"/>
    <w:next w:val="59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00"/>
    <w:link w:val="28"/>
    <w:uiPriority w:val="9"/>
    <w:rPr>
      <w:rFonts w:ascii="Arial" w:hAnsi="Arial" w:eastAsia="Arial" w:cs="Arial"/>
      <w:i/>
      <w:iCs/>
      <w:sz w:val="21"/>
      <w:szCs w:val="21"/>
    </w:rPr>
  </w:style>
  <w:style w:type="paragraph" w:styleId="30">
    <w:name w:val="List Paragraph"/>
    <w:basedOn w:val="598"/>
    <w:uiPriority w:val="34"/>
    <w:qFormat/>
    <w:pPr>
      <w:contextualSpacing/>
      <w:ind w:left="720"/>
    </w:pPr>
  </w:style>
  <w:style w:type="paragraph" w:styleId="32">
    <w:name w:val="No Spacing"/>
    <w:uiPriority w:val="1"/>
    <w:qFormat/>
    <w:pPr>
      <w:spacing w:before="0" w:after="0" w:line="240" w:lineRule="auto"/>
    </w:pPr>
  </w:style>
  <w:style w:type="character" w:styleId="34">
    <w:name w:val="Title Char"/>
    <w:basedOn w:val="600"/>
    <w:link w:val="607"/>
    <w:uiPriority w:val="10"/>
    <w:rPr>
      <w:sz w:val="48"/>
      <w:szCs w:val="48"/>
    </w:rPr>
  </w:style>
  <w:style w:type="paragraph" w:styleId="35">
    <w:name w:val="Subtitle"/>
    <w:basedOn w:val="598"/>
    <w:next w:val="598"/>
    <w:link w:val="36"/>
    <w:uiPriority w:val="11"/>
    <w:qFormat/>
    <w:pPr>
      <w:spacing w:before="200" w:after="200"/>
    </w:pPr>
    <w:rPr>
      <w:sz w:val="24"/>
      <w:szCs w:val="24"/>
    </w:rPr>
  </w:style>
  <w:style w:type="character" w:styleId="36">
    <w:name w:val="Subtitle Char"/>
    <w:basedOn w:val="600"/>
    <w:link w:val="35"/>
    <w:uiPriority w:val="11"/>
    <w:rPr>
      <w:sz w:val="24"/>
      <w:szCs w:val="24"/>
    </w:rPr>
  </w:style>
  <w:style w:type="paragraph" w:styleId="37">
    <w:name w:val="Quote"/>
    <w:basedOn w:val="598"/>
    <w:next w:val="598"/>
    <w:link w:val="38"/>
    <w:uiPriority w:val="29"/>
    <w:qFormat/>
    <w:pPr>
      <w:ind w:left="720" w:right="720"/>
    </w:pPr>
    <w:rPr>
      <w:i/>
    </w:rPr>
  </w:style>
  <w:style w:type="character" w:styleId="38">
    <w:name w:val="Quote Char"/>
    <w:link w:val="37"/>
    <w:uiPriority w:val="29"/>
    <w:rPr>
      <w:i/>
    </w:rPr>
  </w:style>
  <w:style w:type="paragraph" w:styleId="39">
    <w:name w:val="Intense Quote"/>
    <w:basedOn w:val="598"/>
    <w:next w:val="59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598"/>
    <w:link w:val="42"/>
    <w:uiPriority w:val="99"/>
    <w:unhideWhenUsed/>
    <w:pPr>
      <w:spacing w:after="0" w:line="240" w:lineRule="auto"/>
      <w:tabs>
        <w:tab w:val="center" w:pos="7143" w:leader="none"/>
        <w:tab w:val="right" w:pos="14287" w:leader="none"/>
      </w:tabs>
    </w:pPr>
  </w:style>
  <w:style w:type="character" w:styleId="42">
    <w:name w:val="Header Char"/>
    <w:basedOn w:val="600"/>
    <w:link w:val="41"/>
    <w:uiPriority w:val="99"/>
  </w:style>
  <w:style w:type="paragraph" w:styleId="43">
    <w:name w:val="Footer"/>
    <w:basedOn w:val="598"/>
    <w:link w:val="46"/>
    <w:uiPriority w:val="99"/>
    <w:unhideWhenUsed/>
    <w:pPr>
      <w:spacing w:after="0" w:line="240" w:lineRule="auto"/>
      <w:tabs>
        <w:tab w:val="center" w:pos="7143" w:leader="none"/>
        <w:tab w:val="right" w:pos="14287" w:leader="none"/>
      </w:tabs>
    </w:pPr>
  </w:style>
  <w:style w:type="character" w:styleId="44">
    <w:name w:val="Footer Char"/>
    <w:basedOn w:val="600"/>
    <w:link w:val="43"/>
    <w:uiPriority w:val="99"/>
  </w:style>
  <w:style w:type="paragraph" w:styleId="45">
    <w:name w:val="Caption"/>
    <w:basedOn w:val="598"/>
    <w:next w:val="598"/>
    <w:uiPriority w:val="35"/>
    <w:semiHidden/>
    <w:unhideWhenUsed/>
    <w:qFormat/>
    <w:pPr>
      <w:spacing w:line="276" w:lineRule="auto"/>
    </w:pPr>
    <w:rPr>
      <w:b/>
      <w:bCs/>
      <w:color w:val="4f81bd" w:themeColor="accent1"/>
      <w:sz w:val="18"/>
      <w:szCs w:val="18"/>
    </w:rPr>
  </w:style>
  <w:style w:type="character" w:styleId="46">
    <w:name w:val="Caption Char"/>
    <w:basedOn w:val="45"/>
    <w:link w:val="43"/>
    <w:uiPriority w:val="99"/>
  </w:style>
  <w:style w:type="table" w:styleId="47">
    <w:name w:val="Table Grid"/>
    <w:basedOn w:val="60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6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0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0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0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0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0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0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0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0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0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0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0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0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0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0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0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0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0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0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60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60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0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0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0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0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60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0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0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0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0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0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0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0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0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01"/>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01"/>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01"/>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01"/>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01"/>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0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0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0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0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0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0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0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0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60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60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60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60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60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60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0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60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60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60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60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60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60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0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0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0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0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0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0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0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0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60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60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60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60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60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60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0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60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60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60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60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60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60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60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0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60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60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60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60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60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60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0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0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0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0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0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0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59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00"/>
    <w:uiPriority w:val="99"/>
    <w:unhideWhenUsed/>
    <w:rPr>
      <w:vertAlign w:val="superscript"/>
    </w:rPr>
  </w:style>
  <w:style w:type="paragraph" w:styleId="177">
    <w:name w:val="endnote text"/>
    <w:basedOn w:val="59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00"/>
    <w:uiPriority w:val="99"/>
    <w:semiHidden/>
    <w:unhideWhenUsed/>
    <w:rPr>
      <w:vertAlign w:val="superscript"/>
    </w:rPr>
  </w:style>
  <w:style w:type="paragraph" w:styleId="180">
    <w:name w:val="toc 1"/>
    <w:basedOn w:val="598"/>
    <w:next w:val="598"/>
    <w:uiPriority w:val="39"/>
    <w:unhideWhenUsed/>
    <w:pPr>
      <w:ind w:left="0" w:right="0" w:firstLine="0"/>
      <w:spacing w:after="57"/>
    </w:pPr>
  </w:style>
  <w:style w:type="paragraph" w:styleId="181">
    <w:name w:val="toc 2"/>
    <w:basedOn w:val="598"/>
    <w:next w:val="598"/>
    <w:uiPriority w:val="39"/>
    <w:unhideWhenUsed/>
    <w:pPr>
      <w:ind w:left="283" w:right="0" w:firstLine="0"/>
      <w:spacing w:after="57"/>
    </w:pPr>
  </w:style>
  <w:style w:type="paragraph" w:styleId="182">
    <w:name w:val="toc 3"/>
    <w:basedOn w:val="598"/>
    <w:next w:val="598"/>
    <w:uiPriority w:val="39"/>
    <w:unhideWhenUsed/>
    <w:pPr>
      <w:ind w:left="567" w:right="0" w:firstLine="0"/>
      <w:spacing w:after="57"/>
    </w:pPr>
  </w:style>
  <w:style w:type="paragraph" w:styleId="183">
    <w:name w:val="toc 4"/>
    <w:basedOn w:val="598"/>
    <w:next w:val="598"/>
    <w:uiPriority w:val="39"/>
    <w:unhideWhenUsed/>
    <w:pPr>
      <w:ind w:left="850" w:right="0" w:firstLine="0"/>
      <w:spacing w:after="57"/>
    </w:pPr>
  </w:style>
  <w:style w:type="paragraph" w:styleId="184">
    <w:name w:val="toc 5"/>
    <w:basedOn w:val="598"/>
    <w:next w:val="598"/>
    <w:uiPriority w:val="39"/>
    <w:unhideWhenUsed/>
    <w:pPr>
      <w:ind w:left="1134" w:right="0" w:firstLine="0"/>
      <w:spacing w:after="57"/>
    </w:pPr>
  </w:style>
  <w:style w:type="paragraph" w:styleId="185">
    <w:name w:val="toc 6"/>
    <w:basedOn w:val="598"/>
    <w:next w:val="598"/>
    <w:uiPriority w:val="39"/>
    <w:unhideWhenUsed/>
    <w:pPr>
      <w:ind w:left="1417" w:right="0" w:firstLine="0"/>
      <w:spacing w:after="57"/>
    </w:pPr>
  </w:style>
  <w:style w:type="paragraph" w:styleId="186">
    <w:name w:val="toc 7"/>
    <w:basedOn w:val="598"/>
    <w:next w:val="598"/>
    <w:uiPriority w:val="39"/>
    <w:unhideWhenUsed/>
    <w:pPr>
      <w:ind w:left="1701" w:right="0" w:firstLine="0"/>
      <w:spacing w:after="57"/>
    </w:pPr>
  </w:style>
  <w:style w:type="paragraph" w:styleId="187">
    <w:name w:val="toc 8"/>
    <w:basedOn w:val="598"/>
    <w:next w:val="598"/>
    <w:uiPriority w:val="39"/>
    <w:unhideWhenUsed/>
    <w:pPr>
      <w:ind w:left="1984" w:right="0" w:firstLine="0"/>
      <w:spacing w:after="57"/>
    </w:pPr>
  </w:style>
  <w:style w:type="paragraph" w:styleId="188">
    <w:name w:val="toc 9"/>
    <w:basedOn w:val="598"/>
    <w:next w:val="598"/>
    <w:uiPriority w:val="39"/>
    <w:unhideWhenUsed/>
    <w:pPr>
      <w:ind w:left="2268" w:right="0" w:firstLine="0"/>
      <w:spacing w:after="57"/>
    </w:pPr>
  </w:style>
  <w:style w:type="paragraph" w:styleId="189">
    <w:name w:val="TOC Heading"/>
    <w:uiPriority w:val="39"/>
    <w:unhideWhenUsed/>
  </w:style>
  <w:style w:type="paragraph" w:styleId="190">
    <w:name w:val="table of figures"/>
    <w:basedOn w:val="598"/>
    <w:next w:val="598"/>
    <w:uiPriority w:val="99"/>
    <w:unhideWhenUsed/>
    <w:pPr>
      <w:spacing w:after="0" w:afterAutospacing="0"/>
    </w:pPr>
  </w:style>
  <w:style w:type="paragraph" w:styleId="598" w:default="1">
    <w:name w:val="Normal"/>
    <w:qFormat/>
  </w:style>
  <w:style w:type="paragraph" w:styleId="599">
    <w:name w:val="Heading 1"/>
    <w:basedOn w:val="598"/>
    <w:next w:val="598"/>
    <w:link w:val="605"/>
    <w:qFormat/>
    <w:pPr>
      <w:keepNext/>
      <w:spacing w:after="0" w:line="240" w:lineRule="auto"/>
      <w:outlineLvl w:val="0"/>
    </w:pPr>
    <w:rPr>
      <w:rFonts w:ascii="Times New Roman" w:hAnsi="Times New Roman" w:eastAsia="Times New Roman" w:cs="Arial"/>
      <w:bCs/>
      <w:sz w:val="32"/>
      <w:szCs w:val="32"/>
    </w:rPr>
  </w:style>
  <w:style w:type="character" w:styleId="600" w:default="1">
    <w:name w:val="Default Paragraph Font"/>
    <w:uiPriority w:val="1"/>
    <w:semiHidden/>
    <w:unhideWhenUsed/>
  </w:style>
  <w:style w:type="table" w:styleId="601" w:default="1">
    <w:name w:val="Normal Table"/>
    <w:uiPriority w:val="99"/>
    <w:semiHidden/>
    <w:unhideWhenUsed/>
    <w:qFormat/>
    <w:tblPr>
      <w:tblInd w:w="0" w:type="dxa"/>
      <w:tblCellMar>
        <w:left w:w="108" w:type="dxa"/>
        <w:top w:w="0" w:type="dxa"/>
        <w:right w:w="108" w:type="dxa"/>
        <w:bottom w:w="0" w:type="dxa"/>
      </w:tblCellMar>
    </w:tblPr>
  </w:style>
  <w:style w:type="numbering" w:styleId="602" w:default="1">
    <w:name w:val="No List"/>
    <w:uiPriority w:val="99"/>
    <w:semiHidden/>
    <w:unhideWhenUsed/>
  </w:style>
  <w:style w:type="paragraph" w:styleId="603" w:customStyle="1">
    <w:name w:val="ConsPlusNormal"/>
    <w:link w:val="609"/>
    <w:pPr>
      <w:spacing w:after="0" w:line="240" w:lineRule="auto"/>
      <w:widowControl w:val="off"/>
    </w:pPr>
    <w:rPr>
      <w:rFonts w:ascii="Calibri" w:hAnsi="Calibri" w:eastAsia="Times New Roman" w:cs="Calibri"/>
      <w:szCs w:val="20"/>
    </w:rPr>
  </w:style>
  <w:style w:type="paragraph" w:styleId="604" w:customStyle="1">
    <w:name w:val="ConsPlusTitle"/>
    <w:pPr>
      <w:spacing w:after="0" w:line="240" w:lineRule="auto"/>
      <w:widowControl w:val="off"/>
    </w:pPr>
    <w:rPr>
      <w:rFonts w:ascii="Calibri" w:hAnsi="Calibri" w:eastAsia="Times New Roman" w:cs="Calibri"/>
      <w:b/>
      <w:szCs w:val="20"/>
    </w:rPr>
  </w:style>
  <w:style w:type="character" w:styleId="605" w:customStyle="1">
    <w:name w:val="Заголовок 1 Знак"/>
    <w:basedOn w:val="600"/>
    <w:link w:val="599"/>
    <w:rPr>
      <w:rFonts w:ascii="Times New Roman" w:hAnsi="Times New Roman" w:eastAsia="Times New Roman" w:cs="Arial"/>
      <w:bCs/>
      <w:sz w:val="32"/>
      <w:szCs w:val="32"/>
    </w:rPr>
  </w:style>
  <w:style w:type="paragraph" w:styleId="606" w:customStyle="1">
    <w:name w:val="ConsPlusTitlePage"/>
    <w:pPr>
      <w:spacing w:after="0" w:line="240" w:lineRule="auto"/>
      <w:widowControl w:val="off"/>
    </w:pPr>
    <w:rPr>
      <w:rFonts w:ascii="Tahoma" w:hAnsi="Tahoma" w:eastAsia="Times New Roman" w:cs="Tahoma"/>
      <w:sz w:val="20"/>
      <w:szCs w:val="20"/>
    </w:rPr>
  </w:style>
  <w:style w:type="paragraph" w:styleId="607">
    <w:name w:val="Title"/>
    <w:basedOn w:val="598"/>
    <w:link w:val="608"/>
    <w:qFormat/>
    <w:pPr>
      <w:jc w:val="center"/>
      <w:spacing w:after="0" w:line="240" w:lineRule="auto"/>
    </w:pPr>
    <w:rPr>
      <w:rFonts w:ascii="Times New Roman" w:hAnsi="Times New Roman" w:eastAsia="Times New Roman" w:cs="Arial"/>
      <w:b/>
      <w:sz w:val="20"/>
      <w:szCs w:val="32"/>
    </w:rPr>
  </w:style>
  <w:style w:type="character" w:styleId="608" w:customStyle="1">
    <w:name w:val="Название Знак"/>
    <w:basedOn w:val="600"/>
    <w:link w:val="607"/>
    <w:rPr>
      <w:rFonts w:ascii="Times New Roman" w:hAnsi="Times New Roman" w:eastAsia="Times New Roman" w:cs="Arial"/>
      <w:b/>
      <w:sz w:val="20"/>
      <w:szCs w:val="32"/>
    </w:rPr>
  </w:style>
  <w:style w:type="character" w:styleId="609" w:customStyle="1">
    <w:name w:val="ConsPlusNormal Знак"/>
    <w:link w:val="603"/>
    <w:rPr>
      <w:rFonts w:ascii="Calibri" w:hAnsi="Calibri" w:eastAsia="Times New Roman" w:cs="Calibri"/>
      <w:szCs w:val="20"/>
    </w:rPr>
  </w:style>
  <w:style w:type="paragraph" w:styleId="610">
    <w:name w:val="Balloon Text"/>
    <w:basedOn w:val="598"/>
    <w:link w:val="611"/>
    <w:uiPriority w:val="99"/>
    <w:semiHidden/>
    <w:unhideWhenUsed/>
    <w:pPr>
      <w:spacing w:after="0" w:line="240" w:lineRule="auto"/>
    </w:pPr>
    <w:rPr>
      <w:rFonts w:ascii="Tahoma" w:hAnsi="Tahoma" w:cs="Tahoma"/>
      <w:sz w:val="16"/>
      <w:szCs w:val="16"/>
    </w:rPr>
  </w:style>
  <w:style w:type="character" w:styleId="611" w:customStyle="1">
    <w:name w:val="Текст выноски Знак"/>
    <w:basedOn w:val="600"/>
    <w:link w:val="61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 Id="rId9" Type="http://schemas.openxmlformats.org/officeDocument/2006/relationships/hyperlink" Target="https://login.consultant.ru/link/?req=doc&amp;base=LAW&amp;n=511728" TargetMode="External"/><Relationship Id="rId10" Type="http://schemas.openxmlformats.org/officeDocument/2006/relationships/hyperlink" Target="https://login.consultant.ru/link/?req=doc&amp;base=LAW&amp;n=508984" TargetMode="External"/><Relationship Id="rId11"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LAW&amp;n=531468" TargetMode="External"/><Relationship Id="rId13" Type="http://schemas.openxmlformats.org/officeDocument/2006/relationships/hyperlink" Target="https://login.consultant.ru/link/?req=doc&amp;base=RLAW404&amp;n=105693" TargetMode="External"/><Relationship Id="rId14" Type="http://schemas.openxmlformats.org/officeDocument/2006/relationships/hyperlink" Target="https://login.consultant.ru/link/?req=doc&amp;base=RLAW404&amp;n=106489" TargetMode="External"/><Relationship Id="rId15" Type="http://schemas.openxmlformats.org/officeDocument/2006/relationships/hyperlink" Target="https://login.consultant.ru/link/?req=doc&amp;base=LAW&amp;n=508984" TargetMode="External"/><Relationship Id="rId16" Type="http://schemas.openxmlformats.org/officeDocument/2006/relationships/hyperlink" Target="https://login.consultant.ru/link/?req=doc&amp;base=LAW&amp;n=508984" TargetMode="External"/><Relationship Id="rId17" Type="http://schemas.openxmlformats.org/officeDocument/2006/relationships/hyperlink" Target="https://login.consultant.ru/link/?req=doc&amp;base=LAW&amp;n=508984&amp;dst=100329" TargetMode="External"/><Relationship Id="rId18" Type="http://schemas.openxmlformats.org/officeDocument/2006/relationships/hyperlink" Target="https://login.consultant.ru/link/?req=doc&amp;base=LAW&amp;n=508984&amp;dst=100274" TargetMode="External"/><Relationship Id="rId19" Type="http://schemas.openxmlformats.org/officeDocument/2006/relationships/hyperlink" Target="https://login.consultant.ru/link/?req=doc&amp;base=LAW&amp;n=508984&amp;dst=100512" TargetMode="External"/><Relationship Id="rId20" Type="http://schemas.openxmlformats.org/officeDocument/2006/relationships/hyperlink" Target="https://login.consultant.ru/link/?req=doc&amp;base=LAW&amp;n=508984&amp;dst=101367" TargetMode="External"/><Relationship Id="rId21" Type="http://schemas.openxmlformats.org/officeDocument/2006/relationships/hyperlink" Target="https://login.consultant.ru/link/?req=doc&amp;base=LAW&amp;n=508984&amp;dst=100996" TargetMode="External"/><Relationship Id="rId22" Type="http://schemas.openxmlformats.org/officeDocument/2006/relationships/hyperlink" Target="https://login.consultant.ru/link/?req=doc&amp;base=LAW&amp;n=508984&amp;dst=101395" TargetMode="External"/><Relationship Id="rId23" Type="http://schemas.openxmlformats.org/officeDocument/2006/relationships/hyperlink" Target="https://login.consultant.ru/link/?req=doc&amp;base=LAW&amp;n=508984" TargetMode="External"/><Relationship Id="rId24" Type="http://schemas.openxmlformats.org/officeDocument/2006/relationships/hyperlink" Target="https://login.consultant.ru/link/?req=doc&amp;base=LAW&amp;n=508984&amp;dst=101176" TargetMode="External"/><Relationship Id="rId25" Type="http://schemas.openxmlformats.org/officeDocument/2006/relationships/hyperlink" Target="https://login.consultant.ru/link/?req=doc&amp;base=LAW&amp;n=508984&amp;dst=101415" TargetMode="External"/><Relationship Id="rId26" Type="http://schemas.openxmlformats.org/officeDocument/2006/relationships/hyperlink" Target="https://login.consultant.ru/link/?req=doc&amp;base=LAW&amp;n=508984&amp;dst=101267" TargetMode="External"/><Relationship Id="rId27" Type="http://schemas.openxmlformats.org/officeDocument/2006/relationships/hyperlink" Target="https://login.consultant.ru/link/?req=doc&amp;base=LAW&amp;n=511360&amp;dst=100350" TargetMode="External"/><Relationship Id="rId28" Type="http://schemas.openxmlformats.org/officeDocument/2006/relationships/hyperlink" Target="https://login.consultant.ru/link/?req=doc&amp;base=LAW&amp;n=511603&amp;dst=100106" TargetMode="External"/><Relationship Id="rId29" Type="http://schemas.openxmlformats.org/officeDocument/2006/relationships/hyperlink" Target="https://login.consultant.ru/link/?req=doc&amp;base=LAW&amp;n=511603&amp;dst=420" TargetMode="External"/><Relationship Id="rId30" Type="http://schemas.openxmlformats.org/officeDocument/2006/relationships/hyperlink" Target="https://login.consultant.ru/link/?req=doc&amp;base=LAW&amp;n=511603&amp;dst=100111" TargetMode="External"/><Relationship Id="rId31" Type="http://schemas.openxmlformats.org/officeDocument/2006/relationships/hyperlink" Target="https://login.consultant.ru/link/?req=doc&amp;base=LAW&amp;n=511603&amp;dst=472" TargetMode="External"/><Relationship Id="rId32" Type="http://schemas.openxmlformats.org/officeDocument/2006/relationships/hyperlink" Target="https://login.consultant.ru/link/?req=doc&amp;base=LAW&amp;n=511603&amp;dst=22" TargetMode="External"/><Relationship Id="rId33" Type="http://schemas.openxmlformats.org/officeDocument/2006/relationships/hyperlink" Target="https://login.consultant.ru/link/?req=doc&amp;base=LAW&amp;n=511603&amp;dst=144" TargetMode="External"/><Relationship Id="rId34" Type="http://schemas.openxmlformats.org/officeDocument/2006/relationships/hyperlink" Target="https://login.consultant.ru/link/?req=doc&amp;base=LAW&amp;n=511603&amp;dst=100119" TargetMode="External"/><Relationship Id="rId35" Type="http://schemas.openxmlformats.org/officeDocument/2006/relationships/hyperlink" Target="https://login.consultant.ru/link/?req=doc&amp;base=LAW&amp;n=511603&amp;dst=100121" TargetMode="External"/><Relationship Id="rId36" Type="http://schemas.openxmlformats.org/officeDocument/2006/relationships/hyperlink" Target="https://login.consultant.ru/link/?req=doc&amp;base=LAW&amp;n=511603&amp;dst=417" TargetMode="External"/><Relationship Id="rId37" Type="http://schemas.openxmlformats.org/officeDocument/2006/relationships/hyperlink" Target="https://login.consultant.ru/link/?req=doc&amp;base=LAW&amp;n=511603&amp;dst=142" TargetMode="External"/><Relationship Id="rId38" Type="http://schemas.openxmlformats.org/officeDocument/2006/relationships/hyperlink" Target="https://login.consultant.ru/link/?req=doc&amp;base=LAW&amp;n=511603&amp;dst=100134" TargetMode="External"/><Relationship Id="rId39" Type="http://schemas.openxmlformats.org/officeDocument/2006/relationships/hyperlink" Target="https://login.consultant.ru/link/?req=doc&amp;base=LAW&amp;n=511603&amp;dst=100136" TargetMode="External"/><Relationship Id="rId40" Type="http://schemas.openxmlformats.org/officeDocument/2006/relationships/hyperlink" Target="https://login.consultant.ru/link/?req=doc&amp;base=LAW&amp;n=511603&amp;dst=100139" TargetMode="External"/><Relationship Id="rId41" Type="http://schemas.openxmlformats.org/officeDocument/2006/relationships/hyperlink" Target="https://login.consultant.ru/link/?req=doc&amp;base=LAW&amp;n=511603&amp;dst=71" TargetMode="External"/><Relationship Id="rId42" Type="http://schemas.openxmlformats.org/officeDocument/2006/relationships/hyperlink" Target="https://login.consultant.ru/link/?req=doc&amp;base=LAW&amp;n=511603&amp;dst=183" TargetMode="External"/><Relationship Id="rId43" Type="http://schemas.openxmlformats.org/officeDocument/2006/relationships/hyperlink" Target="https://login.consultant.ru/link/?req=doc&amp;base=LAW&amp;n=511603&amp;dst=62" TargetMode="External"/><Relationship Id="rId44" Type="http://schemas.openxmlformats.org/officeDocument/2006/relationships/hyperlink" Target="https://login.consultant.ru/link/?req=doc&amp;base=LAW&amp;n=511603&amp;dst=461" TargetMode="External"/><Relationship Id="rId45" Type="http://schemas.openxmlformats.org/officeDocument/2006/relationships/hyperlink" Target="https://login.consultant.ru/link/?req=doc&amp;base=LAW&amp;n=508984&amp;dst=101441" TargetMode="External"/><Relationship Id="rId46" Type="http://schemas.openxmlformats.org/officeDocument/2006/relationships/hyperlink" Target="https://login.consultant.ru/link/?req=doc&amp;base=LAW&amp;n=508984" TargetMode="External"/><Relationship Id="rId47" Type="http://schemas.openxmlformats.org/officeDocument/2006/relationships/hyperlink" Target="https://login.consultant.ru/link/?req=doc&amp;base=LAW&amp;n=508984&amp;dst=101416" TargetMode="External"/><Relationship Id="rId48" Type="http://schemas.openxmlformats.org/officeDocument/2006/relationships/hyperlink" Target="https://login.consultant.ru/link/?req=doc&amp;base=LAW&amp;n=508984&amp;dst=100733" TargetMode="External"/><Relationship Id="rId49" Type="http://schemas.openxmlformats.org/officeDocument/2006/relationships/hyperlink" Target="https://login.consultant.ru/link/?req=doc&amp;base=LAW&amp;n=508984&amp;dst=101410" TargetMode="External"/><Relationship Id="rId50" Type="http://schemas.openxmlformats.org/officeDocument/2006/relationships/hyperlink" Target="https://login.consultant.ru/link/?req=doc&amp;base=LAW&amp;n=508984&amp;dst=100637" TargetMode="External"/><Relationship Id="rId51" Type="http://schemas.openxmlformats.org/officeDocument/2006/relationships/hyperlink" Target="https://login.consultant.ru/link/?req=doc&amp;base=LAW&amp;n=508984&amp;dst=101443" TargetMode="External"/><Relationship Id="rId52" Type="http://schemas.openxmlformats.org/officeDocument/2006/relationships/hyperlink" Target="https://login.consultant.ru/link/?req=doc&amp;base=LAW&amp;n=508984&amp;dst=101410" TargetMode="External"/><Relationship Id="rId53" Type="http://schemas.openxmlformats.org/officeDocument/2006/relationships/hyperlink" Target="https://login.consultant.ru/link/?req=doc&amp;base=LAW&amp;n=508984&amp;dst=100637" TargetMode="External"/><Relationship Id="rId54" Type="http://schemas.openxmlformats.org/officeDocument/2006/relationships/hyperlink" Target="https://login.consultant.ru/link/?req=doc&amp;base=LAW&amp;n=508984&amp;dst=101410" TargetMode="External"/><Relationship Id="rId55" Type="http://schemas.openxmlformats.org/officeDocument/2006/relationships/hyperlink" Target="https://login.consultant.ru/link/?req=doc&amp;base=LAW&amp;n=508984&amp;dst=100637" TargetMode="External"/><Relationship Id="rId56" Type="http://schemas.openxmlformats.org/officeDocument/2006/relationships/hyperlink" Target="https://login.consultant.ru/link/?req=doc&amp;base=LAW&amp;n=508984&amp;dst=101443" TargetMode="External"/><Relationship Id="rId57" Type="http://schemas.openxmlformats.org/officeDocument/2006/relationships/hyperlink" Target="https://login.consultant.ru/link/?req=doc&amp;base=LAW&amp;n=528385" TargetMode="External"/><Relationship Id="rId58" Type="http://schemas.openxmlformats.org/officeDocument/2006/relationships/hyperlink" Target="https://login.consultant.ru/link/?req=doc&amp;base=LAW&amp;n=508984&amp;dst=101481" TargetMode="External"/><Relationship Id="rId59" Type="http://schemas.openxmlformats.org/officeDocument/2006/relationships/hyperlink" Target="https://login.consultant.ru/link/?req=doc&amp;base=LAW&amp;n=508984" TargetMode="External"/><Relationship Id="rId60" Type="http://schemas.openxmlformats.org/officeDocument/2006/relationships/hyperlink" Target="https://login.consultant.ru/link/?req=doc&amp;base=LAW&amp;n=508984&amp;dst=100225" TargetMode="External"/><Relationship Id="rId61" Type="http://schemas.openxmlformats.org/officeDocument/2006/relationships/hyperlink" Target="https://login.consultant.ru/link/?req=doc&amp;base=LAW&amp;n=508984&amp;dst=101130" TargetMode="External"/><Relationship Id="rId62" Type="http://schemas.openxmlformats.org/officeDocument/2006/relationships/hyperlink" Target="https://login.consultant.ru/link/?req=doc&amp;base=LAW&amp;n=508984&amp;dst=101482" TargetMode="External"/><Relationship Id="rId63" Type="http://schemas.openxmlformats.org/officeDocument/2006/relationships/hyperlink" Target="https://login.consultant.ru/link/?req=doc&amp;base=LAW&amp;n=511728&amp;dst=2755" TargetMode="External"/><Relationship Id="rId64" Type="http://schemas.openxmlformats.org/officeDocument/2006/relationships/hyperlink" Target="https://login.consultant.ru/link/?req=doc&amp;base=LAW&amp;n=508984&amp;dst=101484" TargetMode="External"/><Relationship Id="rId65" Type="http://schemas.openxmlformats.org/officeDocument/2006/relationships/hyperlink" Target="https://login.consultant.ru/link/?req=doc&amp;base=LAW&amp;n=508984" TargetMode="External"/><Relationship Id="rId66" Type="http://schemas.openxmlformats.org/officeDocument/2006/relationships/hyperlink" Target="https://login.consultant.ru/link/?req=doc&amp;base=LAW&amp;n=508984&amp;dst=100425" TargetMode="External"/><Relationship Id="rId67" Type="http://schemas.openxmlformats.org/officeDocument/2006/relationships/hyperlink" Target="https://login.consultant.ru/link/?req=doc&amp;base=LAW&amp;n=508984&amp;dst=100449" TargetMode="External"/><Relationship Id="rId68" Type="http://schemas.openxmlformats.org/officeDocument/2006/relationships/hyperlink" Target="https://login.consultant.ru/link/?req=doc&amp;base=LAW&amp;n=528819" TargetMode="External"/><Relationship Id="rId69" Type="http://schemas.openxmlformats.org/officeDocument/2006/relationships/hyperlink" Target="https://login.consultant.ru/link/?req=doc&amp;base=LAW&amp;n=500822" TargetMode="External"/><Relationship Id="rId70" Type="http://schemas.openxmlformats.org/officeDocument/2006/relationships/hyperlink" Target="https://login.consultant.ru/link/?req=doc&amp;base=LAW&amp;n=51178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Р7-Офис/7.2.2.0</Application>
  <Company>Krokoz™</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zemim</dc:creator>
  <cp:revision>4</cp:revision>
  <dcterms:created xsi:type="dcterms:W3CDTF">2026-05-12T06:56:00Z</dcterms:created>
  <dcterms:modified xsi:type="dcterms:W3CDTF">2026-05-22T13:29:36Z</dcterms:modified>
</cp:coreProperties>
</file>