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65"/>
        <w:rPr>
          <w:rFonts w:cs="Times New Roman"/>
          <w:sz w:val="28"/>
          <w:szCs w:val="28"/>
        </w:rPr>
      </w:pPr>
      <w:r>
        <w:rPr>
          <w:rFonts w:cs="Times New Roman"/>
          <w:sz w:val="28"/>
          <w:szCs w:val="28"/>
        </w:rPr>
        <w:t xml:space="preserve">Р О С </w:t>
      </w:r>
      <w:r>
        <w:rPr>
          <w:rFonts w:cs="Times New Roman"/>
          <w:sz w:val="28"/>
          <w:szCs w:val="28"/>
        </w:rPr>
        <w:t xml:space="preserve">С</w:t>
      </w:r>
      <w:r>
        <w:rPr>
          <w:rFonts w:cs="Times New Roman"/>
          <w:sz w:val="28"/>
          <w:szCs w:val="28"/>
        </w:rPr>
        <w:t xml:space="preserve"> И Й С К А Я    Ф Е Д Е Р А Ц И Я</w:t>
      </w:r>
      <w:r/>
    </w:p>
    <w:p>
      <w:pPr>
        <w:pStyle w:val="865"/>
        <w:rPr>
          <w:rFonts w:cs="Times New Roman"/>
          <w:sz w:val="28"/>
          <w:szCs w:val="28"/>
        </w:rPr>
      </w:pPr>
      <w:r>
        <w:rPr>
          <w:rFonts w:cs="Times New Roman"/>
          <w:sz w:val="28"/>
          <w:szCs w:val="28"/>
        </w:rPr>
        <w:t xml:space="preserve">Б Е Л Г О Р О Д С К А Я      О Б Л А С Т Ь</w:t>
      </w:r>
      <w:r/>
    </w:p>
    <w:p>
      <w:pPr>
        <w:pStyle w:val="865"/>
        <w:rPr>
          <w:rFonts w:cs="Times New Roman"/>
          <w:sz w:val="28"/>
          <w:szCs w:val="28"/>
        </w:rPr>
      </w:pPr>
      <w:r>
        <w:rPr>
          <w:rFonts w:cs="Times New Roman"/>
          <w:sz w:val="28"/>
          <w:szCs w:val="28"/>
        </w:rPr>
        <mc:AlternateContent>
          <mc:Choice Requires="wpg">
            <w:drawing>
              <wp:inline xmlns:wp="http://schemas.openxmlformats.org/drawingml/2006/wordprocessingDrawing" distT="0" distB="0" distL="0" distR="0">
                <wp:extent cx="769620" cy="868680"/>
                <wp:effectExtent l="19050" t="0" r="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pic:cNvPicPr>
                        <pic:nvPr/>
                      </pic:nvPicPr>
                      <pic:blipFill>
                        <a:blip r:embed="rId9"/>
                        <a:stretch/>
                      </pic:blipFill>
                      <pic:spPr bwMode="auto">
                        <a:xfrm>
                          <a:off x="0" y="0"/>
                          <a:ext cx="769620" cy="868680"/>
                        </a:xfrm>
                        <a:prstGeom prst="rect">
                          <a:avLst/>
                        </a:prstGeom>
                        <a:noFill/>
                        <a:ln w="9525">
                          <a:noFill/>
                          <a:miter lim="800000"/>
                          <a:headEnd/>
                          <a:tailEnd/>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60.6pt;height:68.4pt;mso-wrap-distance-left:0.0pt;mso-wrap-distance-top:0.0pt;mso-wrap-distance-right:0.0pt;mso-wrap-distance-bottom:0.0pt;" stroked="f" strokeweight="0.75pt">
                <v:path textboxrect="0,0,0,0"/>
                <v:imagedata r:id="rId9" o:title=""/>
              </v:shape>
            </w:pict>
          </mc:Fallback>
        </mc:AlternateContent>
      </w:r>
      <w:r/>
    </w:p>
    <w:p>
      <w:pPr>
        <w:pStyle w:val="844"/>
        <w:jc w:val="center"/>
        <w:rPr>
          <w:rFonts w:cs="Times New Roman"/>
          <w:b/>
          <w:bCs w:val="0"/>
          <w:color w:val="000000"/>
          <w:sz w:val="28"/>
          <w:szCs w:val="28"/>
        </w:rPr>
      </w:pPr>
      <w:r>
        <w:rPr>
          <w:rFonts w:cs="Times New Roman"/>
          <w:b/>
          <w:bCs w:val="0"/>
          <w:color w:val="000000"/>
          <w:sz w:val="28"/>
          <w:szCs w:val="28"/>
        </w:rPr>
        <w:t xml:space="preserve">СОВЕТ  ДЕПУТАТОВ  </w:t>
      </w:r>
      <w:r/>
    </w:p>
    <w:p>
      <w:pPr>
        <w:pStyle w:val="844"/>
        <w:jc w:val="center"/>
        <w:rPr>
          <w:rFonts w:cs="Times New Roman"/>
          <w:b/>
          <w:bCs w:val="0"/>
          <w:color w:val="000000"/>
          <w:sz w:val="28"/>
          <w:szCs w:val="28"/>
        </w:rPr>
      </w:pPr>
      <w:r>
        <w:rPr>
          <w:rFonts w:cs="Times New Roman"/>
          <w:b/>
          <w:bCs w:val="0"/>
          <w:color w:val="000000"/>
          <w:sz w:val="28"/>
          <w:szCs w:val="28"/>
        </w:rPr>
        <w:t xml:space="preserve">БОРИСОВСКОГО  МУНИЦИПАЛЬНОГО ОКРУГА  </w:t>
      </w:r>
      <w:r/>
    </w:p>
    <w:p>
      <w:pPr>
        <w:pStyle w:val="844"/>
        <w:jc w:val="center"/>
        <w:rPr>
          <w:rFonts w:cs="Times New Roman"/>
          <w:b/>
          <w:bCs w:val="0"/>
          <w:color w:val="000000"/>
          <w:sz w:val="28"/>
          <w:szCs w:val="28"/>
        </w:rPr>
      </w:pPr>
      <w:r>
        <w:rPr>
          <w:rFonts w:cs="Times New Roman"/>
          <w:b/>
          <w:bCs w:val="0"/>
          <w:color w:val="000000"/>
          <w:sz w:val="28"/>
          <w:szCs w:val="28"/>
        </w:rPr>
        <w:t xml:space="preserve">БЕЛГОРОДСКОЙ  ОБЛАСТИ </w:t>
      </w:r>
      <w:r/>
    </w:p>
    <w:p>
      <w:pPr>
        <w:jc w:val="center"/>
        <w:tabs>
          <w:tab w:val="left" w:pos="0" w:leader="none"/>
        </w:tabs>
        <w:rPr>
          <w:rFonts w:ascii="Times New Roman" w:hAnsi="Times New Roman" w:cs="Times New Roman"/>
          <w:b/>
          <w:sz w:val="28"/>
          <w:szCs w:val="28"/>
        </w:rPr>
      </w:pPr>
      <w:r>
        <w:rPr>
          <w:rFonts w:ascii="Times New Roman" w:hAnsi="Times New Roman" w:cs="Times New Roman"/>
          <w:b/>
          <w:sz w:val="28"/>
          <w:szCs w:val="28"/>
        </w:rPr>
        <w:t xml:space="preserve">Тринадцатое</w:t>
      </w:r>
      <w:r>
        <w:rPr>
          <w:rFonts w:ascii="Times New Roman" w:hAnsi="Times New Roman" w:cs="Times New Roman"/>
          <w:b/>
          <w:sz w:val="28"/>
          <w:szCs w:val="28"/>
        </w:rPr>
        <w:t xml:space="preserve">  заседание  совета первого созыва</w:t>
      </w:r>
      <w:r/>
    </w:p>
    <w:p>
      <w:pPr>
        <w:pStyle w:val="844"/>
        <w:jc w:val="center"/>
        <w:rPr>
          <w:rFonts w:cs="Times New Roman"/>
          <w:sz w:val="28"/>
          <w:szCs w:val="28"/>
        </w:rPr>
      </w:pPr>
      <w:r>
        <w:rPr>
          <w:rFonts w:cs="Times New Roman"/>
          <w:sz w:val="28"/>
          <w:szCs w:val="28"/>
        </w:rPr>
      </w:r>
      <w:r/>
    </w:p>
    <w:p>
      <w:pPr>
        <w:pStyle w:val="844"/>
        <w:jc w:val="center"/>
        <w:rPr>
          <w:rFonts w:cs="Times New Roman"/>
          <w:b/>
          <w:sz w:val="28"/>
          <w:szCs w:val="28"/>
        </w:rPr>
      </w:pPr>
      <w:r>
        <w:rPr>
          <w:rFonts w:cs="Times New Roman"/>
          <w:b/>
          <w:sz w:val="28"/>
          <w:szCs w:val="28"/>
        </w:rPr>
        <w:t xml:space="preserve">Р Е Ш Е Н И Е</w:t>
      </w:r>
      <w:r/>
    </w:p>
    <w:p>
      <w:pPr>
        <w:rPr>
          <w:rFonts w:ascii="Times New Roman" w:hAnsi="Times New Roman" w:cs="Times New Roman"/>
          <w:sz w:val="28"/>
          <w:szCs w:val="28"/>
        </w:rPr>
      </w:pPr>
      <w:r>
        <w:rPr>
          <w:rFonts w:ascii="Times New Roman" w:hAnsi="Times New Roman" w:cs="Times New Roman"/>
          <w:sz w:val="28"/>
          <w:szCs w:val="28"/>
        </w:rPr>
      </w:r>
      <w:r/>
    </w:p>
    <w:p>
      <w:pPr>
        <w:rPr>
          <w:rFonts w:ascii="Times New Roman" w:hAnsi="Times New Roman" w:cs="Times New Roman"/>
          <w:sz w:val="28"/>
          <w:szCs w:val="28"/>
        </w:rPr>
      </w:pPr>
      <w:r>
        <w:rPr>
          <w:rFonts w:ascii="Times New Roman" w:hAnsi="Times New Roman" w:cs="Times New Roman"/>
          <w:sz w:val="28"/>
          <w:szCs w:val="28"/>
        </w:rPr>
      </w:r>
      <w:r/>
    </w:p>
    <w:p>
      <w:pPr>
        <w:rPr>
          <w:rFonts w:ascii="Times New Roman" w:hAnsi="Times New Roman" w:cs="Times New Roman"/>
          <w:b/>
          <w:bCs/>
          <w:sz w:val="28"/>
          <w:szCs w:val="28"/>
          <w:highlight w:val="none"/>
        </w:rPr>
      </w:pPr>
      <w:r>
        <w:rPr>
          <w:rFonts w:ascii="Times New Roman" w:hAnsi="Times New Roman" w:cs="Times New Roman"/>
          <w:b/>
          <w:sz w:val="28"/>
          <w:szCs w:val="28"/>
        </w:rPr>
        <w:t xml:space="preserve">«31»  июля  202</w:t>
      </w:r>
      <w:r>
        <w:rPr>
          <w:rFonts w:ascii="Times New Roman" w:hAnsi="Times New Roman" w:cs="Times New Roman"/>
          <w:b/>
          <w:sz w:val="28"/>
          <w:szCs w:val="28"/>
        </w:rPr>
        <w:t xml:space="preserve">6</w:t>
      </w:r>
      <w:r>
        <w:rPr>
          <w:rFonts w:ascii="Times New Roman" w:hAnsi="Times New Roman" w:cs="Times New Roman"/>
          <w:b/>
          <w:sz w:val="28"/>
          <w:szCs w:val="28"/>
        </w:rPr>
        <w:t xml:space="preserve"> года                                                                             № 162 </w:t>
      </w:r>
      <w:r/>
      <w:r>
        <w:rPr>
          <w:rFonts w:ascii="Times New Roman" w:hAnsi="Times New Roman" w:eastAsia="Times New Roman" w:cs="Times New Roman"/>
          <w:color w:val="auto"/>
          <w:sz w:val="28"/>
          <w:szCs w:val="28"/>
          <w:lang w:bidi="ar-SA"/>
        </w:rPr>
      </w:r>
      <w:r/>
      <w:r>
        <w:rPr>
          <w:rFonts w:ascii="Times New Roman" w:hAnsi="Times New Roman" w:cs="Times New Roman"/>
          <w:b/>
          <w:sz w:val="28"/>
          <w:szCs w:val="28"/>
        </w:rPr>
      </w:r>
    </w:p>
    <w:p>
      <w:pPr>
        <w:rPr>
          <w:rFonts w:ascii="Times New Roman" w:hAnsi="Times New Roman" w:cs="Times New Roman"/>
          <w:b/>
          <w:bCs/>
          <w:sz w:val="28"/>
          <w:szCs w:val="28"/>
        </w:rPr>
      </w:pPr>
      <w:r>
        <w:rPr>
          <w:rFonts w:ascii="Times New Roman" w:hAnsi="Times New Roman" w:cs="Times New Roman"/>
          <w:b/>
          <w:bCs/>
          <w:sz w:val="28"/>
          <w:szCs w:val="28"/>
        </w:rPr>
      </w:r>
      <w:r>
        <w:rPr>
          <w:rFonts w:ascii="Times New Roman" w:hAnsi="Times New Roman" w:cs="Times New Roman"/>
          <w:b/>
          <w:bCs/>
          <w:sz w:val="28"/>
          <w:szCs w:val="28"/>
        </w:rPr>
      </w:r>
    </w:p>
    <w:p>
      <w:pPr>
        <w:rPr>
          <w:rFonts w:ascii="Times New Roman" w:hAnsi="Times New Roman" w:cs="Times New Roman"/>
          <w:b/>
          <w:bCs/>
          <w:sz w:val="28"/>
          <w:szCs w:val="28"/>
        </w:rPr>
      </w:pPr>
      <w:r>
        <w:rPr>
          <w:rFonts w:ascii="Times New Roman" w:hAnsi="Times New Roman" w:cs="Times New Roman"/>
          <w:b/>
          <w:sz w:val="28"/>
          <w:szCs w:val="28"/>
          <w:highlight w:val="none"/>
        </w:rPr>
      </w:r>
      <w:r>
        <w:rPr>
          <w:rFonts w:ascii="Times New Roman" w:hAnsi="Times New Roman" w:cs="Times New Roman"/>
          <w:b/>
          <w:sz w:val="28"/>
          <w:szCs w:val="28"/>
          <w:highlight w:val="none"/>
        </w:rPr>
      </w:r>
    </w:p>
    <w:p>
      <w:pPr>
        <w:ind w:right="4535"/>
        <w:rPr>
          <w:rFonts w:ascii="Times New Roman" w:hAnsi="Times New Roman" w:eastAsia="Times New Roman" w:cs="Times New Roman"/>
          <w:b/>
          <w:bCs/>
          <w:color w:val="auto"/>
          <w:sz w:val="28"/>
          <w:szCs w:val="28"/>
          <w:lang w:bidi="ar-SA"/>
        </w:rPr>
      </w:pPr>
      <w:r>
        <w:rPr>
          <w:rFonts w:ascii="Times New Roman" w:hAnsi="Times New Roman" w:eastAsia="Times New Roman" w:cs="Times New Roman"/>
          <w:b/>
          <w:bCs/>
          <w:color w:val="auto"/>
          <w:sz w:val="28"/>
          <w:szCs w:val="28"/>
          <w:lang w:bidi="ar-SA"/>
        </w:rPr>
        <w:t xml:space="preserve">Об утверждении Положения </w:t>
      </w:r>
      <w:r>
        <w:rPr>
          <w:rFonts w:ascii="Times New Roman" w:hAnsi="Times New Roman" w:eastAsia="Times New Roman" w:cs="Times New Roman"/>
          <w:b/>
          <w:bCs/>
          <w:color w:val="auto"/>
          <w:sz w:val="28"/>
          <w:szCs w:val="28"/>
          <w:lang w:bidi="ar-SA"/>
        </w:rPr>
        <w:t xml:space="preserve">о порядке управления и распоряжения имуществом, находящимся в муниципальной собственности Борисовского муниципального округа Белгородской области</w:t>
      </w:r>
      <w:r/>
    </w:p>
    <w:p>
      <w:pPr>
        <w:pStyle w:val="860"/>
        <w:ind w:firstLine="580"/>
        <w:spacing w:before="0"/>
        <w:shd w:val="clear" w:color="auto" w:fill="auto"/>
      </w:pPr>
      <w:r/>
      <w:r/>
    </w:p>
    <w:p>
      <w:pPr>
        <w:ind w:firstLine="851"/>
        <w:jc w:val="both"/>
        <w:widowControl/>
        <w:rPr>
          <w:rFonts w:ascii="Times New Roman" w:hAnsi="Times New Roman" w:cs="Times New Roman"/>
          <w:color w:val="auto"/>
          <w:sz w:val="28"/>
          <w:szCs w:val="28"/>
          <w:lang w:bidi="ar-SA"/>
        </w:rPr>
      </w:pPr>
      <w:r>
        <w:rPr>
          <w:rFonts w:ascii="Times New Roman" w:hAnsi="Times New Roman" w:cs="Times New Roman"/>
          <w:color w:val="000000" w:themeColor="text1"/>
          <w:sz w:val="28"/>
          <w:szCs w:val="28"/>
        </w:rPr>
        <w:t xml:space="preserve">В соответствии с Гражданским кодексом Российской Федерации, </w:t>
      </w:r>
      <w:r>
        <w:rPr>
          <w:rFonts w:ascii="Times New Roman" w:hAnsi="Times New Roman" w:cs="Times New Roman"/>
          <w:bCs/>
          <w:color w:val="000000" w:themeColor="text1"/>
          <w:sz w:val="28"/>
          <w:szCs w:val="28"/>
          <w:lang w:bidi="ar-SA"/>
        </w:rPr>
        <w:t xml:space="preserve">Федеральным </w:t>
      </w:r>
      <w:hyperlink r:id="rId10" w:tooltip="https://login.consultant.ru/link/?req=doc&amp;base=LAW&amp;n=531468" w:history="1">
        <w:r>
          <w:rPr>
            <w:rFonts w:ascii="Times New Roman" w:hAnsi="Times New Roman" w:cs="Times New Roman"/>
            <w:bCs/>
            <w:color w:val="000000" w:themeColor="text1"/>
            <w:sz w:val="28"/>
            <w:szCs w:val="28"/>
            <w:lang w:bidi="ar-SA"/>
          </w:rPr>
          <w:t xml:space="preserve">законом</w:t>
        </w:r>
      </w:hyperlink>
      <w:r>
        <w:rPr>
          <w:rFonts w:ascii="Times New Roman" w:hAnsi="Times New Roman" w:cs="Times New Roman"/>
          <w:bCs/>
          <w:color w:val="000000" w:themeColor="text1"/>
          <w:sz w:val="28"/>
          <w:szCs w:val="28"/>
          <w:lang w:bidi="ar-SA"/>
        </w:rPr>
        <w:t xml:space="preserve"> от 20.03.2025</w:t>
      </w:r>
      <w:r>
        <w:rPr>
          <w:rFonts w:ascii="Times New Roman" w:hAnsi="Times New Roman" w:cs="Times New Roman"/>
          <w:bCs/>
          <w:color w:val="000000" w:themeColor="text1"/>
          <w:sz w:val="28"/>
          <w:szCs w:val="28"/>
          <w:lang w:bidi="ar-SA"/>
        </w:rPr>
        <w:t xml:space="preserve"> года</w:t>
      </w:r>
      <w:r>
        <w:rPr>
          <w:rFonts w:ascii="Times New Roman" w:hAnsi="Times New Roman" w:cs="Times New Roman"/>
          <w:bCs/>
          <w:color w:val="000000" w:themeColor="text1"/>
          <w:sz w:val="28"/>
          <w:szCs w:val="28"/>
          <w:lang w:bidi="ar-SA"/>
        </w:rPr>
        <w:t xml:space="preserve"> № 33-ФЗ «</w:t>
      </w:r>
      <w:r>
        <w:rPr>
          <w:rFonts w:ascii="Times New Roman" w:hAnsi="Times New Roman" w:cs="Times New Roman"/>
          <w:bCs/>
          <w:color w:val="000000" w:themeColor="text1"/>
          <w:sz w:val="28"/>
          <w:szCs w:val="28"/>
          <w:lang w:bidi="ar-SA"/>
        </w:rPr>
        <w:t xml:space="preserve">Об общих принципах организации местного самоуправления в единой системе публичной влас</w:t>
      </w:r>
      <w:r>
        <w:rPr>
          <w:rFonts w:ascii="Times New Roman" w:hAnsi="Times New Roman" w:cs="Times New Roman"/>
          <w:bCs/>
          <w:color w:val="000000" w:themeColor="text1"/>
          <w:sz w:val="28"/>
          <w:szCs w:val="28"/>
          <w:lang w:bidi="ar-SA"/>
        </w:rPr>
        <w:t xml:space="preserve">ти», </w:t>
      </w:r>
      <w:hyperlink r:id="rId11" w:tooltip="https://login.consultant.ru/link/?req=doc&amp;base=RLAW404&amp;n=95381" w:history="1">
        <w:r>
          <w:rPr>
            <w:rFonts w:ascii="Times New Roman" w:hAnsi="Times New Roman" w:cs="Times New Roman"/>
            <w:color w:val="000000" w:themeColor="text1"/>
            <w:sz w:val="28"/>
            <w:szCs w:val="28"/>
          </w:rPr>
          <w:t xml:space="preserve">Уставом</w:t>
        </w:r>
      </w:hyperlink>
      <w:r>
        <w:rPr>
          <w:rFonts w:ascii="Times New Roman" w:hAnsi="Times New Roman" w:cs="Times New Roman"/>
          <w:color w:val="000000" w:themeColor="text1"/>
          <w:sz w:val="28"/>
          <w:szCs w:val="28"/>
        </w:rPr>
        <w:t xml:space="preserve">Борисовского муниципального округа</w:t>
      </w:r>
      <w:r>
        <w:rPr>
          <w:rFonts w:ascii="Times New Roman" w:hAnsi="Times New Roman" w:cs="Times New Roman"/>
          <w:color w:val="000000" w:themeColor="text1"/>
          <w:sz w:val="28"/>
          <w:szCs w:val="28"/>
        </w:rPr>
        <w:t xml:space="preserve"> Белгородской области</w:t>
      </w:r>
      <w:r>
        <w:rPr>
          <w:rFonts w:ascii="Times New Roman" w:hAnsi="Times New Roman" w:cs="Times New Roman"/>
          <w:color w:val="000000" w:themeColor="text1"/>
          <w:sz w:val="28"/>
          <w:szCs w:val="28"/>
        </w:rPr>
        <w:t xml:space="preserve">,</w:t>
      </w:r>
      <w:r>
        <w:rPr>
          <w:rFonts w:ascii="Times New Roman" w:hAnsi="Times New Roman" w:cs="Times New Roman"/>
          <w:color w:val="auto"/>
          <w:sz w:val="28"/>
          <w:szCs w:val="28"/>
          <w:lang w:bidi="ar-SA"/>
        </w:rPr>
        <w:t xml:space="preserve">в целях урегулирования отношений, возникающих в процессе управления и распоряжения муниципальным имуществом</w:t>
      </w:r>
      <w:r>
        <w:rPr>
          <w:rFonts w:ascii="Times New Roman" w:hAnsi="Times New Roman" w:cs="Times New Roman"/>
          <w:color w:val="auto"/>
          <w:sz w:val="28"/>
          <w:szCs w:val="28"/>
          <w:lang w:bidi="ar-SA"/>
        </w:rPr>
        <w:t xml:space="preserve">,</w:t>
      </w:r>
      <w:r/>
    </w:p>
    <w:p>
      <w:pPr>
        <w:ind w:firstLine="540"/>
        <w:jc w:val="center"/>
        <w:rPr>
          <w:rFonts w:ascii="Times New Roman" w:hAnsi="Times New Roman" w:eastAsia="Times New Roman" w:cs="Times New Roman"/>
          <w:b/>
          <w:color w:val="auto"/>
          <w:sz w:val="27"/>
          <w:szCs w:val="27"/>
          <w:lang w:bidi="ar-SA"/>
        </w:rPr>
        <w:outlineLvl w:val="0"/>
      </w:pPr>
      <w:r>
        <w:rPr>
          <w:rFonts w:ascii="Times New Roman" w:hAnsi="Times New Roman" w:eastAsia="Times New Roman" w:cs="Times New Roman"/>
          <w:b/>
          <w:color w:val="auto"/>
          <w:sz w:val="27"/>
          <w:szCs w:val="27"/>
          <w:lang w:bidi="ar-SA"/>
        </w:rPr>
      </w:r>
      <w:r/>
    </w:p>
    <w:p>
      <w:pPr>
        <w:pStyle w:val="867"/>
        <w:ind w:firstLine="54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Совет депутатов Борисовского муниципального округа </w:t>
      </w:r>
      <w:r>
        <w:rPr>
          <w:rFonts w:ascii="Times New Roman" w:hAnsi="Times New Roman" w:cs="Times New Roman"/>
          <w:b/>
          <w:bCs/>
          <w:color w:val="000000"/>
          <w:sz w:val="28"/>
          <w:szCs w:val="28"/>
        </w:rPr>
        <w:t xml:space="preserve">решил:</w:t>
      </w:r>
      <w:r/>
    </w:p>
    <w:p>
      <w:pPr>
        <w:ind w:firstLine="851"/>
        <w:jc w:val="both"/>
        <w:rPr>
          <w:rFonts w:ascii="Times New Roman" w:hAnsi="Times New Roman" w:cs="Times New Roman"/>
          <w:sz w:val="28"/>
          <w:szCs w:val="28"/>
        </w:rPr>
      </w:pPr>
      <w:r>
        <w:rPr>
          <w:rFonts w:ascii="Times New Roman" w:hAnsi="Times New Roman" w:eastAsia="Times New Roman" w:cs="Times New Roman"/>
          <w:sz w:val="28"/>
          <w:szCs w:val="28"/>
          <w:lang w:bidi="ar-SA"/>
        </w:rPr>
        <w:t xml:space="preserve">1. Утвердить </w:t>
      </w:r>
      <w:r>
        <w:rPr>
          <w:rFonts w:ascii="Times New Roman" w:hAnsi="Times New Roman" w:cs="Times New Roman"/>
          <w:sz w:val="28"/>
          <w:szCs w:val="28"/>
        </w:rPr>
        <w:t xml:space="preserve">Положение о </w:t>
      </w:r>
      <w:r>
        <w:rPr>
          <w:rFonts w:ascii="Times New Roman" w:hAnsi="Times New Roman" w:cs="Times New Roman"/>
          <w:sz w:val="28"/>
          <w:szCs w:val="28"/>
        </w:rPr>
        <w:t xml:space="preserve">порядке управления и распоряжения имуществом, находящимся в муниципальной собственности Борисовского муниципального округа Белгородской области</w:t>
      </w:r>
      <w:r>
        <w:rPr>
          <w:rFonts w:ascii="Times New Roman" w:hAnsi="Times New Roman" w:cs="Times New Roman"/>
          <w:sz w:val="28"/>
          <w:szCs w:val="28"/>
        </w:rPr>
        <w:t xml:space="preserve"> (прилагается).</w:t>
      </w:r>
      <w:r/>
    </w:p>
    <w:p>
      <w:pPr>
        <w:ind w:firstLine="851"/>
        <w:jc w:val="both"/>
        <w:rPr>
          <w:rFonts w:ascii="Times New Roman" w:hAnsi="Times New Roman" w:cs="Times New Roman"/>
          <w:sz w:val="28"/>
          <w:szCs w:val="28"/>
        </w:rPr>
      </w:pPr>
      <w:r>
        <w:rPr>
          <w:rFonts w:ascii="Times New Roman" w:hAnsi="Times New Roman" w:cs="Times New Roman"/>
          <w:sz w:val="28"/>
          <w:szCs w:val="28"/>
        </w:rPr>
        <w:t xml:space="preserve">2. Признать утратившим силу решение </w:t>
      </w:r>
      <w:r>
        <w:rPr>
          <w:rFonts w:ascii="Times New Roman" w:hAnsi="Times New Roman" w:cs="Times New Roman"/>
          <w:sz w:val="28"/>
          <w:szCs w:val="28"/>
        </w:rPr>
        <w:t xml:space="preserve">Борисовского районного совета </w:t>
      </w:r>
      <w:r>
        <w:rPr>
          <w:rFonts w:ascii="Times New Roman" w:hAnsi="Times New Roman" w:cs="Times New Roman"/>
          <w:sz w:val="28"/>
          <w:szCs w:val="28"/>
        </w:rPr>
        <w:t xml:space="preserve">депутатов </w:t>
      </w:r>
      <w:r>
        <w:rPr>
          <w:rFonts w:ascii="Times New Roman" w:hAnsi="Times New Roman" w:cs="Times New Roman"/>
          <w:sz w:val="28"/>
          <w:szCs w:val="28"/>
        </w:rPr>
        <w:t xml:space="preserve">Белгородской области</w:t>
      </w:r>
      <w:r>
        <w:rPr>
          <w:rFonts w:ascii="Times New Roman" w:hAnsi="Times New Roman" w:cs="Times New Roman"/>
          <w:sz w:val="28"/>
          <w:szCs w:val="28"/>
        </w:rPr>
        <w:t xml:space="preserve"> от </w:t>
      </w:r>
      <w:r>
        <w:rPr>
          <w:rFonts w:ascii="Times New Roman" w:hAnsi="Times New Roman" w:cs="Times New Roman"/>
          <w:sz w:val="28"/>
          <w:szCs w:val="28"/>
        </w:rPr>
        <w:t xml:space="preserve">8 ноября 2006</w:t>
      </w:r>
      <w:r>
        <w:rPr>
          <w:rFonts w:ascii="Times New Roman" w:hAnsi="Times New Roman" w:cs="Times New Roman"/>
          <w:sz w:val="28"/>
          <w:szCs w:val="28"/>
        </w:rPr>
        <w:t xml:space="preserve"> года №</w:t>
      </w:r>
      <w:r>
        <w:rPr>
          <w:rFonts w:ascii="Times New Roman" w:hAnsi="Times New Roman" w:cs="Times New Roman"/>
          <w:sz w:val="28"/>
          <w:szCs w:val="28"/>
        </w:rPr>
        <w:t xml:space="preserve">7</w:t>
      </w:r>
      <w:r>
        <w:rPr>
          <w:rFonts w:ascii="Times New Roman" w:hAnsi="Times New Roman" w:cs="Times New Roman"/>
          <w:sz w:val="28"/>
          <w:szCs w:val="28"/>
        </w:rPr>
        <w:t xml:space="preserve">«</w:t>
      </w:r>
      <w:r>
        <w:rPr>
          <w:rFonts w:ascii="Times New Roman" w:hAnsi="Times New Roman" w:cs="Times New Roman"/>
          <w:sz w:val="28"/>
          <w:szCs w:val="28"/>
        </w:rPr>
        <w:t xml:space="preserve">Об утверждении положения «О порядке управления и распоряжения муниципальной собственностью </w:t>
      </w:r>
      <w:r>
        <w:rPr>
          <w:rFonts w:ascii="Times New Roman" w:hAnsi="Times New Roman" w:cs="Times New Roman"/>
          <w:sz w:val="28"/>
          <w:szCs w:val="28"/>
        </w:rPr>
        <w:t xml:space="preserve">муниципального района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район» Белгородской области</w:t>
      </w:r>
      <w:r>
        <w:rPr>
          <w:rFonts w:ascii="Times New Roman" w:hAnsi="Times New Roman" w:cs="Times New Roman"/>
          <w:sz w:val="28"/>
          <w:szCs w:val="28"/>
        </w:rPr>
        <w:t xml:space="preserve">»</w:t>
      </w:r>
      <w:r>
        <w:rPr>
          <w:rFonts w:ascii="Times New Roman" w:hAnsi="Times New Roman" w:cs="Times New Roman"/>
          <w:sz w:val="28"/>
          <w:szCs w:val="28"/>
        </w:rPr>
        <w:t xml:space="preserve">.</w:t>
      </w:r>
      <w:r/>
    </w:p>
    <w:p>
      <w:pPr>
        <w:ind w:firstLine="851"/>
        <w:jc w:val="both"/>
        <w:rPr>
          <w:rFonts w:ascii="Times New Roman" w:hAnsi="Times New Roman" w:cs="Times New Roman"/>
          <w:sz w:val="28"/>
          <w:szCs w:val="28"/>
        </w:rPr>
      </w:pPr>
      <w:r>
        <w:rPr>
          <w:rFonts w:ascii="Times New Roman" w:hAnsi="Times New Roman" w:eastAsia="Times New Roman" w:cs="Times New Roman"/>
          <w:color w:val="auto"/>
          <w:sz w:val="28"/>
          <w:szCs w:val="28"/>
          <w:lang w:bidi="ar-SA"/>
        </w:rPr>
        <w:t xml:space="preserve">3</w:t>
      </w:r>
      <w:r>
        <w:rPr>
          <w:rFonts w:ascii="Times New Roman" w:hAnsi="Times New Roman" w:eastAsia="Times New Roman" w:cs="Times New Roman"/>
          <w:color w:val="auto"/>
          <w:sz w:val="28"/>
          <w:szCs w:val="28"/>
          <w:lang w:bidi="ar-SA"/>
        </w:rPr>
        <w:t xml:space="preserve">. Данное решение опубликовать в газете «Призыв</w:t>
      </w:r>
      <w:r>
        <w:rPr>
          <w:rFonts w:ascii="Times New Roman" w:hAnsi="Times New Roman" w:eastAsia="Times New Roman" w:cs="Times New Roman"/>
          <w:color w:val="auto"/>
          <w:sz w:val="28"/>
          <w:szCs w:val="28"/>
          <w:lang w:bidi="ar-SA"/>
        </w:rPr>
        <w:t xml:space="preserve"> 31</w:t>
      </w:r>
      <w:r>
        <w:rPr>
          <w:rFonts w:ascii="Times New Roman" w:hAnsi="Times New Roman" w:eastAsia="Times New Roman" w:cs="Times New Roman"/>
          <w:color w:val="auto"/>
          <w:sz w:val="28"/>
          <w:szCs w:val="28"/>
          <w:lang w:bidi="ar-SA"/>
        </w:rPr>
        <w:t xml:space="preserve">», сетевом издании «Призыв 31» и разместить на </w:t>
      </w:r>
      <w:r>
        <w:rPr>
          <w:rFonts w:ascii="Times New Roman" w:hAnsi="Times New Roman" w:cs="Times New Roman"/>
          <w:sz w:val="28"/>
          <w:szCs w:val="28"/>
        </w:rPr>
        <w:t xml:space="preserve">официальном сайте органов местного самоуправления Борисовского муниципального </w:t>
      </w:r>
      <w:r>
        <w:rPr>
          <w:rFonts w:ascii="Times New Roman" w:hAnsi="Times New Roman" w:cs="Times New Roman"/>
          <w:sz w:val="28"/>
          <w:szCs w:val="28"/>
        </w:rPr>
        <w:t xml:space="preserve">округа</w:t>
      </w:r>
      <w:r>
        <w:rPr>
          <w:rFonts w:ascii="Times New Roman" w:hAnsi="Times New Roman" w:cs="Times New Roman"/>
          <w:sz w:val="28"/>
          <w:szCs w:val="28"/>
        </w:rPr>
        <w:t xml:space="preserve"> в сети Интернет.</w:t>
      </w:r>
      <w:r/>
    </w:p>
    <w:p>
      <w:pPr>
        <w:ind w:firstLine="851"/>
        <w:jc w:val="both"/>
        <w:rPr>
          <w:rFonts w:ascii="Times New Roman" w:hAnsi="Times New Roman" w:cs="Times New Roman"/>
          <w:sz w:val="28"/>
          <w:szCs w:val="28"/>
        </w:rPr>
      </w:pPr>
      <w:r>
        <w:rPr>
          <w:rFonts w:ascii="Times New Roman" w:hAnsi="Times New Roman" w:cs="Times New Roman"/>
          <w:sz w:val="28"/>
          <w:szCs w:val="28"/>
        </w:rPr>
        <w:t xml:space="preserve">4. Данное решение вступает в силу после его официального опубликования.</w:t>
      </w:r>
      <w:r/>
    </w:p>
    <w:p>
      <w:pPr>
        <w:ind w:firstLine="851"/>
        <w:jc w:val="both"/>
        <w:tabs>
          <w:tab w:val="left" w:pos="1050" w:leader="none"/>
        </w:tabs>
        <w:rPr>
          <w:rFonts w:ascii="Times New Roman" w:hAnsi="Times New Roman" w:cs="Times New Roman"/>
          <w:sz w:val="28"/>
          <w:szCs w:val="28"/>
        </w:rPr>
      </w:pPr>
      <w:r>
        <w:rPr>
          <w:rFonts w:ascii="Times New Roman" w:hAnsi="Times New Roman" w:eastAsia="Times New Roman" w:cs="Times New Roman"/>
          <w:color w:val="auto"/>
          <w:sz w:val="28"/>
          <w:szCs w:val="28"/>
          <w:lang w:bidi="ar-SA"/>
        </w:rPr>
        <w:t xml:space="preserve">5</w:t>
      </w:r>
      <w:r>
        <w:rPr>
          <w:rFonts w:ascii="Times New Roman" w:hAnsi="Times New Roman" w:eastAsia="Times New Roman" w:cs="Times New Roman"/>
          <w:color w:val="auto"/>
          <w:sz w:val="28"/>
          <w:szCs w:val="28"/>
          <w:lang w:bidi="ar-SA"/>
        </w:rPr>
        <w:t xml:space="preserve">. </w:t>
      </w:r>
      <w:r>
        <w:rPr>
          <w:rFonts w:ascii="Times New Roman" w:hAnsi="Times New Roman" w:cs="Times New Roman"/>
          <w:bCs/>
          <w:sz w:val="28"/>
          <w:szCs w:val="28"/>
        </w:rPr>
        <w:t xml:space="preserve">Контроль за исполнением данного решения возложить на первого </w:t>
      </w:r>
      <w:r>
        <w:rPr>
          <w:rFonts w:ascii="Times New Roman" w:hAnsi="Times New Roman" w:cs="Times New Roman"/>
          <w:bCs/>
          <w:sz w:val="28"/>
          <w:szCs w:val="28"/>
        </w:rPr>
        <w:t xml:space="preserve">заместителя главы Борисовского муниципального округа – руководителя аппарата администрации муниципального округа И.В. </w:t>
      </w:r>
      <w:r>
        <w:rPr>
          <w:rFonts w:ascii="Times New Roman" w:hAnsi="Times New Roman" w:cs="Times New Roman"/>
          <w:bCs/>
          <w:sz w:val="28"/>
          <w:szCs w:val="28"/>
        </w:rPr>
        <w:t xml:space="preserve">Говорищеву</w:t>
      </w:r>
      <w:r>
        <w:rPr>
          <w:rFonts w:ascii="Times New Roman" w:hAnsi="Times New Roman" w:cs="Times New Roman"/>
          <w:bCs/>
          <w:sz w:val="28"/>
          <w:szCs w:val="28"/>
        </w:rPr>
        <w:t xml:space="preserve"> и постоянную комиссию </w:t>
      </w:r>
      <w:r>
        <w:rPr>
          <w:rFonts w:ascii="Times New Roman" w:hAnsi="Times New Roman" w:cs="Times New Roman"/>
          <w:sz w:val="28"/>
          <w:szCs w:val="28"/>
        </w:rPr>
        <w:t xml:space="preserve">Совета депутатов Борисовского муниципального округа по вопросам бюджета, финансов, налоговой политики, муниципальной собственности (</w:t>
      </w:r>
      <w:r>
        <w:rPr>
          <w:rFonts w:ascii="Times New Roman" w:hAnsi="Times New Roman" w:cs="Times New Roman"/>
          <w:sz w:val="28"/>
          <w:szCs w:val="28"/>
        </w:rPr>
        <w:t xml:space="preserve">Дюмин</w:t>
      </w:r>
      <w:r>
        <w:rPr>
          <w:rFonts w:ascii="Times New Roman" w:hAnsi="Times New Roman" w:cs="Times New Roman"/>
          <w:sz w:val="28"/>
          <w:szCs w:val="28"/>
        </w:rPr>
        <w:t xml:space="preserve"> А.С.).</w:t>
      </w:r>
      <w:r/>
    </w:p>
    <w:p>
      <w:pPr>
        <w:ind w:firstLine="851"/>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r>
      <w:r>
        <w:rPr>
          <w:rFonts w:ascii="Times New Roman" w:hAnsi="Times New Roman" w:eastAsia="Times New Roman" w:cs="Times New Roman"/>
          <w:color w:val="auto"/>
          <w:sz w:val="28"/>
          <w:szCs w:val="28"/>
          <w:lang w:bidi="ar-SA"/>
        </w:rPr>
      </w:r>
      <w:r/>
    </w:p>
    <w:p>
      <w:pPr>
        <w:ind w:firstLine="851"/>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r>
      <w:r>
        <w:rPr>
          <w:rFonts w:ascii="Times New Roman" w:hAnsi="Times New Roman" w:eastAsia="Times New Roman" w:cs="Times New Roman"/>
          <w:color w:val="auto"/>
          <w:sz w:val="28"/>
          <w:szCs w:val="28"/>
          <w:lang w:bidi="ar-SA"/>
        </w:rPr>
      </w:r>
      <w:r/>
    </w:p>
    <w:p>
      <w:pPr>
        <w:ind w:firstLine="851"/>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r>
      <w:r>
        <w:rPr>
          <w:rFonts w:ascii="Times New Roman" w:hAnsi="Times New Roman" w:eastAsia="Times New Roman" w:cs="Times New Roman"/>
          <w:color w:val="auto"/>
          <w:sz w:val="28"/>
          <w:szCs w:val="28"/>
          <w:lang w:bidi="ar-SA"/>
        </w:rPr>
      </w:r>
      <w:r/>
    </w:p>
    <w:p>
      <w:pPr>
        <w:ind w:firstLine="851"/>
        <w:jc w:val="both"/>
        <w:rPr>
          <w:rFonts w:ascii="Times New Roman" w:hAnsi="Times New Roman" w:eastAsia="Times New Roman" w:cs="Times New Roman"/>
          <w:color w:val="auto"/>
          <w:sz w:val="28"/>
          <w:szCs w:val="28"/>
          <w:lang w:bidi="ar-SA"/>
        </w:rPr>
      </w:pPr>
      <w:r>
        <w:rPr>
          <w:rFonts w:ascii="Times New Roman" w:hAnsi="Times New Roman" w:eastAsia="Times New Roman" w:cs="Times New Roman"/>
          <w:color w:val="auto"/>
          <w:sz w:val="28"/>
          <w:szCs w:val="28"/>
          <w:lang w:bidi="ar-SA"/>
        </w:rPr>
      </w:r>
      <w:r/>
    </w:p>
    <w:p>
      <w:pPr>
        <w:rPr>
          <w:rFonts w:ascii="Times New Roman" w:hAnsi="Times New Roman" w:cs="Times New Roman"/>
          <w:b/>
          <w:bCs/>
          <w:sz w:val="28"/>
          <w:szCs w:val="28"/>
        </w:rPr>
      </w:pPr>
      <w:r>
        <w:rPr>
          <w:rFonts w:ascii="Times New Roman" w:hAnsi="Times New Roman" w:cs="Times New Roman"/>
          <w:b/>
          <w:bCs/>
          <w:sz w:val="28"/>
          <w:szCs w:val="28"/>
        </w:rPr>
        <w:t xml:space="preserve">Председатель Совета депутатов </w:t>
      </w:r>
      <w:r/>
    </w:p>
    <w:p>
      <w:pPr>
        <w:rPr>
          <w:rFonts w:ascii="Times New Roman" w:hAnsi="Times New Roman" w:cs="Times New Roman"/>
          <w:b/>
          <w:bCs/>
          <w:sz w:val="28"/>
          <w:szCs w:val="28"/>
        </w:rPr>
      </w:pPr>
      <w:r>
        <w:rPr>
          <w:rFonts w:ascii="Times New Roman" w:hAnsi="Times New Roman" w:cs="Times New Roman"/>
          <w:b/>
          <w:bCs/>
          <w:sz w:val="28"/>
          <w:szCs w:val="28"/>
        </w:rPr>
        <w:t xml:space="preserve">Борисовского муниципального округа  </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В.В. Гордиенко</w:t>
      </w:r>
      <w:r/>
    </w:p>
    <w:p>
      <w:pPr>
        <w:rPr>
          <w:rFonts w:ascii="Times New Roman" w:hAnsi="Times New Roman" w:cs="Times New Roman"/>
          <w:b/>
          <w:bCs/>
          <w:sz w:val="28"/>
          <w:szCs w:val="28"/>
        </w:rPr>
      </w:pPr>
      <w:r>
        <w:rPr>
          <w:rFonts w:ascii="Times New Roman" w:hAnsi="Times New Roman" w:cs="Times New Roman"/>
          <w:b/>
          <w:bCs/>
          <w:sz w:val="28"/>
          <w:szCs w:val="28"/>
        </w:rPr>
      </w:r>
      <w:r>
        <w:rPr>
          <w:rFonts w:ascii="Times New Roman" w:hAnsi="Times New Roman" w:cs="Times New Roman"/>
          <w:b/>
          <w:bCs/>
          <w:sz w:val="28"/>
          <w:szCs w:val="28"/>
        </w:rPr>
      </w:r>
      <w:r/>
    </w:p>
    <w:p>
      <w:pPr>
        <w:rPr>
          <w:rFonts w:ascii="Times New Roman" w:hAnsi="Times New Roman" w:cs="Times New Roman"/>
          <w:b/>
          <w:bCs/>
          <w:sz w:val="28"/>
          <w:szCs w:val="28"/>
        </w:rPr>
      </w:pPr>
      <w:r>
        <w:rPr>
          <w:rFonts w:ascii="Times New Roman" w:hAnsi="Times New Roman" w:cs="Times New Roman"/>
          <w:b/>
          <w:bCs/>
          <w:sz w:val="28"/>
          <w:szCs w:val="28"/>
        </w:rPr>
      </w:r>
      <w:r>
        <w:rPr>
          <w:rFonts w:ascii="Times New Roman" w:hAnsi="Times New Roman" w:cs="Times New Roman"/>
          <w:b/>
          <w:bCs/>
          <w:sz w:val="28"/>
          <w:szCs w:val="28"/>
        </w:rPr>
      </w:r>
      <w:r/>
    </w:p>
    <w:p>
      <w:pPr>
        <w:rPr>
          <w:rFonts w:ascii="Times New Roman" w:hAnsi="Times New Roman" w:cs="Times New Roman"/>
          <w:b/>
          <w:bCs/>
          <w:sz w:val="28"/>
          <w:szCs w:val="28"/>
        </w:rPr>
      </w:pPr>
      <w:r>
        <w:rPr>
          <w:rFonts w:ascii="Times New Roman" w:hAnsi="Times New Roman" w:cs="Times New Roman"/>
          <w:b/>
          <w:bCs/>
          <w:sz w:val="28"/>
          <w:szCs w:val="28"/>
        </w:rPr>
      </w:r>
      <w:r/>
    </w:p>
    <w:p>
      <w:pPr>
        <w:rPr>
          <w:rFonts w:ascii="Times New Roman" w:hAnsi="Times New Roman" w:cs="Times New Roman"/>
          <w:b/>
          <w:bCs/>
          <w:sz w:val="28"/>
          <w:szCs w:val="28"/>
        </w:rPr>
      </w:pPr>
      <w:r>
        <w:rPr>
          <w:rFonts w:ascii="Times New Roman" w:hAnsi="Times New Roman" w:cs="Times New Roman"/>
          <w:b/>
          <w:bCs/>
          <w:sz w:val="28"/>
          <w:szCs w:val="28"/>
        </w:rPr>
        <w:t xml:space="preserve">Глава Борисовского</w:t>
      </w:r>
      <w:r/>
    </w:p>
    <w:p>
      <w:pPr>
        <w:rPr>
          <w:rFonts w:ascii="Times New Roman" w:hAnsi="Times New Roman" w:cs="Times New Roman"/>
          <w:sz w:val="28"/>
          <w:szCs w:val="28"/>
        </w:rPr>
      </w:pPr>
      <w:r>
        <w:rPr>
          <w:rFonts w:ascii="Times New Roman" w:hAnsi="Times New Roman" w:cs="Times New Roman"/>
          <w:b/>
          <w:bCs/>
          <w:sz w:val="28"/>
          <w:szCs w:val="28"/>
        </w:rPr>
        <w:t xml:space="preserve">муниципального округа</w:t>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В.И. </w:t>
      </w:r>
      <w:r>
        <w:rPr>
          <w:rFonts w:ascii="Times New Roman" w:hAnsi="Times New Roman" w:cs="Times New Roman"/>
          <w:b/>
          <w:bCs/>
          <w:sz w:val="28"/>
          <w:szCs w:val="28"/>
        </w:rPr>
        <w:t xml:space="preserve">Переверзев</w:t>
      </w:r>
      <w:r/>
    </w:p>
    <w:p>
      <w:pPr>
        <w:rPr>
          <w:rFonts w:ascii="Times New Roman" w:hAnsi="Times New Roman" w:cs="Times New Roman"/>
          <w:sz w:val="28"/>
          <w:szCs w:val="28"/>
        </w:rPr>
      </w:pPr>
      <w:r>
        <w:rPr>
          <w:rFonts w:ascii="Times New Roman" w:hAnsi="Times New Roman" w:cs="Times New Roman"/>
          <w:sz w:val="28"/>
          <w:szCs w:val="28"/>
        </w:rPr>
      </w:r>
      <w:r/>
    </w:p>
    <w:p>
      <w:pPr>
        <w:rPr>
          <w:sz w:val="28"/>
          <w:szCs w:val="28"/>
        </w:rPr>
      </w:pPr>
      <w:r>
        <w:rPr>
          <w:sz w:val="28"/>
          <w:szCs w:val="28"/>
        </w:rPr>
      </w:r>
      <w:r/>
    </w:p>
    <w:p>
      <w:pPr>
        <w:pStyle w:val="860"/>
        <w:ind w:firstLine="580"/>
        <w:spacing w:before="0"/>
        <w:shd w:val="clear" w:color="auto" w:fill="auto"/>
      </w:pPr>
      <w:r/>
      <w:r/>
    </w:p>
    <w:p>
      <w:pPr>
        <w:pStyle w:val="860"/>
        <w:ind w:firstLine="580"/>
        <w:spacing w:before="0"/>
        <w:shd w:val="clear" w:color="auto" w:fill="auto"/>
      </w:pPr>
      <w:r/>
      <w:r/>
    </w:p>
    <w:p>
      <w:pPr>
        <w:pStyle w:val="860"/>
        <w:ind w:firstLine="580"/>
        <w:spacing w:before="0"/>
        <w:shd w:val="clear" w:color="auto" w:fill="auto"/>
      </w:pPr>
      <w:r/>
      <w:r/>
    </w:p>
    <w:p>
      <w:pPr>
        <w:pStyle w:val="860"/>
        <w:ind w:firstLine="580"/>
        <w:spacing w:before="0"/>
        <w:shd w:val="clear" w:color="auto" w:fill="auto"/>
      </w:pPr>
      <w:r/>
      <w:r/>
    </w:p>
    <w:p>
      <w:pPr>
        <w:pStyle w:val="860"/>
        <w:ind w:firstLine="580"/>
        <w:spacing w:before="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6680"/>
        <w:spacing w:before="0" w:after="0"/>
        <w:shd w:val="clear" w:color="auto" w:fill="auto"/>
      </w:pPr>
      <w:r/>
      <w:r/>
    </w:p>
    <w:p>
      <w:pPr>
        <w:pStyle w:val="858"/>
        <w:ind w:left="5103"/>
        <w:jc w:val="center"/>
        <w:spacing w:before="0" w:after="0"/>
        <w:shd w:val="clear" w:color="auto" w:fill="auto"/>
        <w:rPr>
          <w:sz w:val="24"/>
          <w:szCs w:val="24"/>
        </w:rPr>
      </w:pPr>
      <w:r>
        <w:rPr>
          <w:sz w:val="24"/>
          <w:szCs w:val="24"/>
        </w:rPr>
        <w:t xml:space="preserve">Приложение</w:t>
      </w:r>
      <w:r/>
    </w:p>
    <w:p>
      <w:pPr>
        <w:pStyle w:val="858"/>
        <w:contextualSpacing/>
        <w:ind w:left="5103"/>
        <w:jc w:val="center"/>
        <w:spacing w:before="0" w:after="0" w:line="240" w:lineRule="auto"/>
        <w:shd w:val="clear" w:color="auto" w:fill="auto"/>
        <w:rPr>
          <w:sz w:val="24"/>
          <w:szCs w:val="24"/>
        </w:rPr>
      </w:pPr>
      <w:r>
        <w:rPr>
          <w:sz w:val="24"/>
          <w:szCs w:val="24"/>
        </w:rPr>
        <w:t xml:space="preserve">к решению </w:t>
      </w:r>
      <w:r>
        <w:rPr>
          <w:sz w:val="24"/>
          <w:szCs w:val="24"/>
        </w:rPr>
        <w:t xml:space="preserve">Совета депутатов Бор</w:t>
      </w:r>
      <w:r>
        <w:rPr>
          <w:sz w:val="24"/>
          <w:szCs w:val="24"/>
        </w:rPr>
        <w:t xml:space="preserve">исовского муниципального округа </w:t>
      </w:r>
      <w:r/>
    </w:p>
    <w:p>
      <w:pPr>
        <w:pStyle w:val="858"/>
        <w:contextualSpacing/>
        <w:ind w:left="5103"/>
        <w:jc w:val="center"/>
        <w:spacing w:before="0" w:after="0" w:line="240" w:lineRule="auto"/>
        <w:shd w:val="clear" w:color="auto" w:fill="auto"/>
        <w:rPr>
          <w:sz w:val="24"/>
          <w:szCs w:val="24"/>
        </w:rPr>
      </w:pPr>
      <w:r>
        <w:rPr>
          <w:sz w:val="24"/>
          <w:szCs w:val="24"/>
        </w:rPr>
        <w:t xml:space="preserve">от ___ __________ 2026</w:t>
      </w:r>
      <w:r>
        <w:rPr>
          <w:sz w:val="24"/>
          <w:szCs w:val="24"/>
        </w:rPr>
        <w:t xml:space="preserve"> года № ___</w:t>
      </w:r>
      <w:r/>
    </w:p>
    <w:p>
      <w:pPr>
        <w:pStyle w:val="858"/>
        <w:ind w:firstLine="578"/>
        <w:jc w:val="center"/>
        <w:spacing w:before="0" w:after="0" w:line="240" w:lineRule="auto"/>
        <w:shd w:val="clear" w:color="auto" w:fill="auto"/>
      </w:pPr>
      <w:r/>
      <w:r/>
    </w:p>
    <w:p>
      <w:pPr>
        <w:pStyle w:val="858"/>
        <w:ind w:firstLine="578"/>
        <w:jc w:val="center"/>
        <w:spacing w:before="0" w:after="0" w:line="240" w:lineRule="auto"/>
        <w:shd w:val="clear" w:color="auto" w:fill="auto"/>
      </w:pPr>
      <w:r/>
      <w:r/>
    </w:p>
    <w:p>
      <w:pPr>
        <w:pStyle w:val="858"/>
        <w:ind w:firstLine="578"/>
        <w:jc w:val="center"/>
        <w:spacing w:before="0" w:after="0" w:line="240" w:lineRule="auto"/>
        <w:shd w:val="clear" w:color="auto" w:fill="auto"/>
      </w:pPr>
      <w:r/>
      <w:r/>
    </w:p>
    <w:p>
      <w:pPr>
        <w:pStyle w:val="858"/>
        <w:ind w:firstLine="578"/>
        <w:jc w:val="center"/>
        <w:spacing w:before="0" w:after="0" w:line="240" w:lineRule="auto"/>
        <w:shd w:val="clear" w:color="auto" w:fill="auto"/>
      </w:pPr>
      <w:r/>
      <w:r/>
    </w:p>
    <w:p>
      <w:pPr>
        <w:pStyle w:val="858"/>
        <w:ind w:firstLine="578"/>
        <w:jc w:val="center"/>
        <w:spacing w:before="0" w:after="0" w:line="240" w:lineRule="auto"/>
        <w:shd w:val="clear" w:color="auto" w:fill="auto"/>
      </w:pPr>
      <w:r>
        <w:t xml:space="preserve">ПОЛОЖЕНИЕ</w:t>
      </w:r>
      <w:r/>
    </w:p>
    <w:p>
      <w:pPr>
        <w:pStyle w:val="858"/>
        <w:ind w:firstLine="578"/>
        <w:jc w:val="center"/>
        <w:spacing w:before="0" w:after="0" w:line="240" w:lineRule="auto"/>
        <w:shd w:val="clear" w:color="auto" w:fill="auto"/>
      </w:pPr>
      <w:r>
        <w:t xml:space="preserve">О ПОРЯДКЕ УПРАВЛЕНИЯ И РАСПОРЯЖЕНИЯ ИМУЩЕСТВОМ, НАХОДЯЩИМСЯ В МУНИЦИПАЛЬНОЙ СОБСТВЕННОСТИ БОРИСОВСКОГО МУНИЦИПАЛЬНОГО ОКРУГА </w:t>
      </w:r>
      <w:r/>
    </w:p>
    <w:p>
      <w:pPr>
        <w:pStyle w:val="858"/>
        <w:ind w:firstLine="578"/>
        <w:jc w:val="center"/>
        <w:spacing w:before="0" w:after="0" w:line="240" w:lineRule="auto"/>
        <w:shd w:val="clear" w:color="auto" w:fill="auto"/>
      </w:pPr>
      <w:r>
        <w:t xml:space="preserve">БЕЛГОРОДСКОЙ ОБЛАСТИ</w:t>
      </w:r>
      <w:r/>
    </w:p>
    <w:p>
      <w:pPr>
        <w:pStyle w:val="858"/>
        <w:jc w:val="center"/>
        <w:spacing w:before="0" w:after="0" w:line="240" w:lineRule="auto"/>
        <w:shd w:val="clear" w:color="auto" w:fill="auto"/>
        <w:tabs>
          <w:tab w:val="left" w:pos="3733" w:leader="none"/>
        </w:tabs>
      </w:pPr>
      <w:r/>
      <w:r/>
    </w:p>
    <w:p>
      <w:pPr>
        <w:pStyle w:val="858"/>
        <w:jc w:val="center"/>
        <w:spacing w:before="0" w:after="0" w:line="240" w:lineRule="auto"/>
        <w:shd w:val="clear" w:color="auto" w:fill="auto"/>
        <w:tabs>
          <w:tab w:val="left" w:pos="3733" w:leader="none"/>
        </w:tabs>
      </w:pPr>
      <w:r>
        <w:t xml:space="preserve">1. </w:t>
      </w:r>
      <w:r>
        <w:t xml:space="preserve">Общие положения</w:t>
      </w:r>
      <w:r/>
    </w:p>
    <w:p>
      <w:pPr>
        <w:pStyle w:val="858"/>
        <w:ind w:left="578"/>
        <w:jc w:val="both"/>
        <w:spacing w:before="0" w:after="0" w:line="240" w:lineRule="auto"/>
        <w:shd w:val="clear" w:color="auto" w:fill="auto"/>
        <w:tabs>
          <w:tab w:val="left" w:pos="3733" w:leader="none"/>
        </w:tabs>
      </w:pPr>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bCs/>
          <w:color w:val="000000" w:themeColor="text1"/>
          <w:sz w:val="28"/>
          <w:szCs w:val="28"/>
          <w:lang w:bidi="ar-SA"/>
        </w:rPr>
        <w:t xml:space="preserve">1.</w:t>
      </w:r>
      <w:r>
        <w:rPr>
          <w:rFonts w:ascii="Times New Roman" w:hAnsi="Times New Roman" w:cs="Times New Roman"/>
          <w:bCs/>
          <w:color w:val="000000" w:themeColor="text1"/>
          <w:sz w:val="28"/>
          <w:szCs w:val="28"/>
          <w:lang w:bidi="ar-SA"/>
        </w:rPr>
        <w:t xml:space="preserve">1.</w:t>
      </w:r>
      <w:r>
        <w:rPr>
          <w:rFonts w:ascii="Times New Roman" w:hAnsi="Times New Roman" w:cs="Times New Roman"/>
          <w:bCs/>
          <w:color w:val="000000" w:themeColor="text1"/>
          <w:sz w:val="28"/>
          <w:szCs w:val="28"/>
          <w:lang w:bidi="ar-SA"/>
        </w:rPr>
        <w:t xml:space="preserve"> </w:t>
      </w:r>
      <w:r>
        <w:rPr>
          <w:rFonts w:ascii="Times New Roman" w:hAnsi="Times New Roman" w:cs="Times New Roman"/>
          <w:bCs/>
          <w:color w:val="000000" w:themeColor="text1"/>
          <w:sz w:val="28"/>
          <w:szCs w:val="28"/>
          <w:lang w:bidi="ar-SA"/>
        </w:rPr>
        <w:t xml:space="preserve">Настоящее Положение </w:t>
      </w:r>
      <w:r>
        <w:rPr>
          <w:rFonts w:ascii="Times New Roman" w:hAnsi="Times New Roman" w:cs="Times New Roman"/>
          <w:bCs/>
          <w:color w:val="000000" w:themeColor="text1"/>
          <w:sz w:val="28"/>
          <w:szCs w:val="28"/>
          <w:lang w:bidi="ar-SA"/>
        </w:rPr>
        <w:t xml:space="preserve">о порядке управления и распоряжения имуществом, находящимся в муниципальной собственности Борисовского муниципального округа Белгородской области (далее - Положение) </w:t>
      </w:r>
      <w:r>
        <w:rPr>
          <w:rFonts w:ascii="Times New Roman" w:hAnsi="Times New Roman" w:cs="Times New Roman"/>
          <w:bCs/>
          <w:color w:val="000000" w:themeColor="text1"/>
          <w:sz w:val="28"/>
          <w:szCs w:val="28"/>
          <w:lang w:bidi="ar-SA"/>
        </w:rPr>
        <w:t xml:space="preserve">в соответствии с </w:t>
      </w:r>
      <w:hyperlink r:id="rId12" w:tooltip="https://login.consultant.ru/link/?req=doc&amp;base=LAW&amp;n=2875" w:history="1">
        <w:r>
          <w:rPr>
            <w:rFonts w:ascii="Times New Roman" w:hAnsi="Times New Roman" w:cs="Times New Roman"/>
            <w:bCs/>
            <w:color w:val="000000" w:themeColor="text1"/>
            <w:sz w:val="28"/>
            <w:szCs w:val="28"/>
            <w:lang w:bidi="ar-SA"/>
          </w:rPr>
          <w:t xml:space="preserve">Конституцией</w:t>
        </w:r>
      </w:hyperlink>
      <w:r>
        <w:rPr>
          <w:rFonts w:ascii="Times New Roman" w:hAnsi="Times New Roman" w:cs="Times New Roman"/>
          <w:bCs/>
          <w:color w:val="000000" w:themeColor="text1"/>
          <w:sz w:val="28"/>
          <w:szCs w:val="28"/>
          <w:lang w:bidi="ar-SA"/>
        </w:rPr>
        <w:t xml:space="preserve"> Российской Федерации, Гражданским </w:t>
      </w:r>
      <w:hyperlink r:id="rId13" w:tooltip="https://login.consultant.ru/link/?req=doc&amp;base=LAW&amp;n=536617" w:history="1">
        <w:r>
          <w:rPr>
            <w:rFonts w:ascii="Times New Roman" w:hAnsi="Times New Roman" w:cs="Times New Roman"/>
            <w:bCs/>
            <w:color w:val="000000" w:themeColor="text1"/>
            <w:sz w:val="28"/>
            <w:szCs w:val="28"/>
            <w:lang w:bidi="ar-SA"/>
          </w:rPr>
          <w:t xml:space="preserve">кодексом</w:t>
        </w:r>
      </w:hyperlink>
      <w:r>
        <w:rPr>
          <w:rFonts w:ascii="Times New Roman" w:hAnsi="Times New Roman" w:cs="Times New Roman"/>
          <w:bCs/>
          <w:color w:val="000000" w:themeColor="text1"/>
          <w:sz w:val="28"/>
          <w:szCs w:val="28"/>
          <w:lang w:bidi="ar-SA"/>
        </w:rPr>
        <w:t xml:space="preserve"> Российской Федерации, Федеральным </w:t>
      </w:r>
      <w:hyperlink r:id="rId14" w:tooltip="https://login.consultant.ru/link/?req=doc&amp;base=LAW&amp;n=531468" w:history="1">
        <w:r>
          <w:rPr>
            <w:rFonts w:ascii="Times New Roman" w:hAnsi="Times New Roman" w:cs="Times New Roman"/>
            <w:bCs/>
            <w:color w:val="000000" w:themeColor="text1"/>
            <w:sz w:val="28"/>
            <w:szCs w:val="28"/>
            <w:lang w:bidi="ar-SA"/>
          </w:rPr>
          <w:t xml:space="preserve">законом</w:t>
        </w:r>
      </w:hyperlink>
      <w:r>
        <w:rPr>
          <w:rFonts w:ascii="Times New Roman" w:hAnsi="Times New Roman" w:cs="Times New Roman"/>
          <w:bCs/>
          <w:color w:val="000000" w:themeColor="text1"/>
          <w:sz w:val="28"/>
          <w:szCs w:val="28"/>
          <w:lang w:bidi="ar-SA"/>
        </w:rPr>
        <w:t xml:space="preserve"> от 20 марта 2025 года № 33-ФЗ «</w:t>
      </w:r>
      <w:r>
        <w:rPr>
          <w:rFonts w:ascii="Times New Roman" w:hAnsi="Times New Roman" w:cs="Times New Roman"/>
          <w:bCs/>
          <w:color w:val="000000" w:themeColor="text1"/>
          <w:sz w:val="28"/>
          <w:szCs w:val="28"/>
          <w:lang w:bidi="ar-SA"/>
        </w:rPr>
        <w:t xml:space="preserve">Об общих принципах организации местного самоуправления в </w:t>
      </w:r>
      <w:r>
        <w:rPr>
          <w:rFonts w:ascii="Times New Roman" w:hAnsi="Times New Roman" w:cs="Times New Roman"/>
          <w:bCs/>
          <w:color w:val="000000" w:themeColor="text1"/>
          <w:sz w:val="28"/>
          <w:szCs w:val="28"/>
          <w:lang w:bidi="ar-SA"/>
        </w:rPr>
        <w:t xml:space="preserve">единой системе публичной власти»</w:t>
      </w:r>
      <w:r>
        <w:rPr>
          <w:rFonts w:ascii="Times New Roman" w:hAnsi="Times New Roman" w:cs="Times New Roman"/>
          <w:bCs/>
          <w:color w:val="000000" w:themeColor="text1"/>
          <w:sz w:val="28"/>
          <w:szCs w:val="28"/>
          <w:lang w:bidi="ar-SA"/>
        </w:rPr>
        <w:t xml:space="preserve">определяет основные направления деятельности органов местного самоуправления в сфере </w:t>
      </w:r>
      <w:r>
        <w:rPr>
          <w:rFonts w:ascii="Times New Roman" w:hAnsi="Times New Roman" w:cs="Times New Roman"/>
          <w:color w:val="auto"/>
          <w:sz w:val="28"/>
          <w:szCs w:val="28"/>
          <w:lang w:bidi="ar-SA"/>
        </w:rPr>
        <w:t xml:space="preserve">владения, пользования и распоряжения </w:t>
      </w:r>
      <w:r>
        <w:rPr>
          <w:rFonts w:ascii="Times New Roman" w:hAnsi="Times New Roman" w:cs="Times New Roman"/>
          <w:bCs/>
          <w:color w:val="000000" w:themeColor="text1"/>
          <w:sz w:val="28"/>
          <w:szCs w:val="28"/>
          <w:lang w:bidi="ar-SA"/>
        </w:rPr>
        <w:t xml:space="preserve">имуществом, находящимся в муниципальной собственности Борисовского муниципального округа Белгородской области (далее - муниципальное имущество, муниципальная собственность).</w:t>
      </w:r>
      <w:r/>
    </w:p>
    <w:p>
      <w:pPr>
        <w:contextualSpacing/>
        <w:ind w:firstLine="539"/>
        <w:jc w:val="both"/>
        <w:spacing w:before="280"/>
        <w:widowControl/>
        <w:rPr>
          <w:rFonts w:ascii="Times New Roman" w:hAnsi="Times New Roman" w:cs="Times New Roman"/>
          <w:bCs/>
          <w:color w:val="000000" w:themeColor="text1"/>
          <w:sz w:val="28"/>
          <w:szCs w:val="28"/>
          <w:lang w:bidi="ar-SA"/>
        </w:rPr>
      </w:pPr>
      <w:r>
        <w:rPr>
          <w:rFonts w:ascii="Times New Roman" w:hAnsi="Times New Roman" w:cs="Times New Roman"/>
          <w:bCs/>
          <w:color w:val="000000" w:themeColor="text1"/>
          <w:sz w:val="28"/>
          <w:szCs w:val="28"/>
          <w:lang w:bidi="ar-SA"/>
        </w:rPr>
        <w:t xml:space="preserve">1.</w:t>
      </w:r>
      <w:r>
        <w:rPr>
          <w:rFonts w:ascii="Times New Roman" w:hAnsi="Times New Roman" w:cs="Times New Roman"/>
          <w:bCs/>
          <w:color w:val="000000" w:themeColor="text1"/>
          <w:sz w:val="28"/>
          <w:szCs w:val="28"/>
          <w:lang w:bidi="ar-SA"/>
        </w:rPr>
        <w:t xml:space="preserve">2. Действие настоящего По</w:t>
      </w:r>
      <w:r>
        <w:rPr>
          <w:rFonts w:ascii="Times New Roman" w:hAnsi="Times New Roman" w:cs="Times New Roman"/>
          <w:bCs/>
          <w:color w:val="000000" w:themeColor="text1"/>
          <w:sz w:val="28"/>
          <w:szCs w:val="28"/>
          <w:lang w:bidi="ar-SA"/>
        </w:rPr>
        <w:t xml:space="preserve">ложения не распространяется на отношения по управлению и распоряжению средствами местного бюджета, ценными бумагами и иными финансовыми активами, находящимися в собственности округа (за исключением акций (долей в уставных капиталах) хозяйственных обществ).</w:t>
      </w:r>
      <w:r/>
    </w:p>
    <w:p>
      <w:pPr>
        <w:contextualSpacing/>
        <w:ind w:firstLine="539"/>
        <w:jc w:val="both"/>
        <w:spacing w:before="280"/>
        <w:widowControl/>
        <w:rPr>
          <w:rFonts w:ascii="Times New Roman" w:hAnsi="Times New Roman" w:cs="Times New Roman"/>
          <w:bCs/>
          <w:color w:val="000000" w:themeColor="text1"/>
          <w:sz w:val="28"/>
          <w:szCs w:val="28"/>
          <w:lang w:bidi="ar-SA"/>
        </w:rPr>
      </w:pPr>
      <w:r>
        <w:rPr>
          <w:rFonts w:ascii="Times New Roman" w:hAnsi="Times New Roman" w:cs="Times New Roman"/>
          <w:bCs/>
          <w:color w:val="000000" w:themeColor="text1"/>
          <w:sz w:val="28"/>
          <w:szCs w:val="28"/>
          <w:lang w:bidi="ar-SA"/>
        </w:rPr>
        <w:t xml:space="preserve">1.</w:t>
      </w:r>
      <w:r>
        <w:rPr>
          <w:rFonts w:ascii="Times New Roman" w:hAnsi="Times New Roman" w:cs="Times New Roman"/>
          <w:bCs/>
          <w:color w:val="000000" w:themeColor="text1"/>
          <w:sz w:val="28"/>
          <w:szCs w:val="28"/>
          <w:lang w:bidi="ar-SA"/>
        </w:rPr>
        <w:t xml:space="preserve">3. Особенности осуществления права собственности </w:t>
      </w:r>
      <w:r>
        <w:rPr>
          <w:rFonts w:ascii="Times New Roman" w:hAnsi="Times New Roman" w:cs="Times New Roman"/>
          <w:bCs/>
          <w:color w:val="000000" w:themeColor="text1"/>
          <w:sz w:val="28"/>
          <w:szCs w:val="28"/>
          <w:lang w:bidi="ar-SA"/>
        </w:rPr>
        <w:t xml:space="preserve">Борисовского муниципального </w:t>
      </w:r>
      <w:r>
        <w:rPr>
          <w:rFonts w:ascii="Times New Roman" w:hAnsi="Times New Roman" w:cs="Times New Roman"/>
          <w:bCs/>
          <w:color w:val="000000" w:themeColor="text1"/>
          <w:sz w:val="28"/>
          <w:szCs w:val="28"/>
          <w:lang w:bidi="ar-SA"/>
        </w:rPr>
        <w:t xml:space="preserve">округа на земельные участки, лесные участки, водные объекты</w:t>
      </w:r>
      <w:r>
        <w:rPr>
          <w:rFonts w:ascii="Times New Roman" w:hAnsi="Times New Roman" w:cs="Times New Roman"/>
          <w:bCs/>
          <w:color w:val="000000" w:themeColor="text1"/>
          <w:sz w:val="28"/>
          <w:szCs w:val="28"/>
          <w:lang w:bidi="ar-SA"/>
        </w:rPr>
        <w:t xml:space="preserve">, особо охраняемые природные территории местного значения, участки недр и другие природные ресурсы и природные объекты, объекты жилищного фонда, объекты культурного наследия (памятники истории и культуры), другие виды объектов, находящихся в собственности </w:t>
      </w:r>
      <w:r>
        <w:rPr>
          <w:rFonts w:ascii="Times New Roman" w:hAnsi="Times New Roman" w:cs="Times New Roman"/>
          <w:bCs/>
          <w:color w:val="000000" w:themeColor="text1"/>
          <w:sz w:val="28"/>
          <w:szCs w:val="28"/>
          <w:lang w:bidi="ar-SA"/>
        </w:rPr>
        <w:t xml:space="preserve">Борисовского муниципального </w:t>
      </w:r>
      <w:r>
        <w:rPr>
          <w:rFonts w:ascii="Times New Roman" w:hAnsi="Times New Roman" w:cs="Times New Roman"/>
          <w:bCs/>
          <w:color w:val="000000" w:themeColor="text1"/>
          <w:sz w:val="28"/>
          <w:szCs w:val="28"/>
          <w:lang w:bidi="ar-SA"/>
        </w:rPr>
        <w:t xml:space="preserve">округа</w:t>
      </w:r>
      <w:r>
        <w:rPr>
          <w:rFonts w:ascii="Times New Roman" w:hAnsi="Times New Roman" w:cs="Times New Roman"/>
          <w:bCs/>
          <w:color w:val="000000" w:themeColor="text1"/>
          <w:sz w:val="28"/>
          <w:szCs w:val="28"/>
          <w:lang w:bidi="ar-SA"/>
        </w:rPr>
        <w:t xml:space="preserve">, не предусмотренные настоящим Положением, устанавливаются иными нормативными правовыми актами Российской Федерации, Белгородской области и </w:t>
      </w:r>
      <w:r>
        <w:rPr>
          <w:rFonts w:ascii="Times New Roman" w:hAnsi="Times New Roman" w:cs="Times New Roman"/>
          <w:bCs/>
          <w:color w:val="000000" w:themeColor="text1"/>
          <w:sz w:val="28"/>
          <w:szCs w:val="28"/>
          <w:lang w:bidi="ar-SA"/>
        </w:rPr>
        <w:t xml:space="preserve">Борисовским</w:t>
      </w:r>
      <w:r>
        <w:rPr>
          <w:rFonts w:ascii="Times New Roman" w:hAnsi="Times New Roman" w:cs="Times New Roman"/>
          <w:bCs/>
          <w:color w:val="000000" w:themeColor="text1"/>
          <w:sz w:val="28"/>
          <w:szCs w:val="28"/>
          <w:lang w:bidi="ar-SA"/>
        </w:rPr>
        <w:t xml:space="preserve"> муниципальным округом Белгородской области в соответствии с разграничением предметов ведения и полномочий между органами государственной власти Российской Федерации, органами государственной власти Белгородской области и органами местного самоуправления.</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bCs/>
          <w:color w:val="000000" w:themeColor="text1"/>
          <w:sz w:val="28"/>
          <w:szCs w:val="28"/>
          <w:lang w:bidi="ar-SA"/>
        </w:rPr>
        <w:t xml:space="preserve">1.4. </w:t>
      </w:r>
      <w:r>
        <w:rPr>
          <w:rFonts w:ascii="Times New Roman" w:hAnsi="Times New Roman" w:cs="Times New Roman"/>
          <w:color w:val="auto"/>
          <w:sz w:val="28"/>
          <w:szCs w:val="28"/>
          <w:lang w:bidi="ar-SA"/>
        </w:rPr>
        <w:t xml:space="preserve">Субъектом права муниципальной собственности является </w:t>
      </w:r>
      <w:r>
        <w:rPr>
          <w:rFonts w:ascii="Times New Roman" w:hAnsi="Times New Roman" w:cs="Times New Roman"/>
          <w:color w:val="auto"/>
          <w:sz w:val="28"/>
          <w:szCs w:val="28"/>
          <w:lang w:bidi="ar-SA"/>
        </w:rPr>
        <w:t xml:space="preserve">Борисовский</w:t>
      </w:r>
      <w:r>
        <w:rPr>
          <w:rFonts w:ascii="Times New Roman" w:hAnsi="Times New Roman" w:cs="Times New Roman"/>
          <w:color w:val="auto"/>
          <w:sz w:val="28"/>
          <w:szCs w:val="28"/>
          <w:lang w:bidi="ar-SA"/>
        </w:rPr>
        <w:t xml:space="preserve"> муниципальный округ</w:t>
      </w:r>
      <w:r>
        <w:rPr>
          <w:rFonts w:ascii="Times New Roman" w:hAnsi="Times New Roman" w:cs="Times New Roman"/>
          <w:color w:val="auto"/>
          <w:sz w:val="28"/>
          <w:szCs w:val="28"/>
          <w:lang w:bidi="ar-SA"/>
        </w:rPr>
        <w:t xml:space="preserve"> Белгородской области</w:t>
      </w:r>
      <w:r>
        <w:rPr>
          <w:rFonts w:ascii="Times New Roman" w:hAnsi="Times New Roman" w:cs="Times New Roman"/>
          <w:color w:val="auto"/>
          <w:sz w:val="28"/>
          <w:szCs w:val="28"/>
          <w:lang w:bidi="ar-SA"/>
        </w:rPr>
        <w:t xml:space="preserve">.</w:t>
      </w:r>
      <w:r/>
    </w:p>
    <w:p>
      <w:pPr>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r>
      <w:r/>
    </w:p>
    <w:p>
      <w:pPr>
        <w:jc w:val="center"/>
        <w:widowControl/>
        <w:rPr>
          <w:rFonts w:ascii="Times New Roman" w:hAnsi="Times New Roman" w:cs="Times New Roman"/>
          <w:b/>
          <w:bCs/>
          <w:color w:val="auto"/>
          <w:sz w:val="28"/>
          <w:szCs w:val="28"/>
          <w:lang w:bidi="ar-SA"/>
        </w:rPr>
        <w:outlineLvl w:val="0"/>
      </w:pPr>
      <w:r>
        <w:rPr>
          <w:rFonts w:ascii="Times New Roman" w:hAnsi="Times New Roman" w:cs="Times New Roman"/>
          <w:b/>
          <w:bCs/>
          <w:color w:val="auto"/>
          <w:sz w:val="28"/>
          <w:szCs w:val="28"/>
          <w:lang w:bidi="ar-SA"/>
        </w:rPr>
        <w:t xml:space="preserve">2. Способы формирования муниципальной</w:t>
      </w:r>
      <w:r/>
    </w:p>
    <w:p>
      <w:pPr>
        <w:jc w:val="center"/>
        <w:widowControl/>
        <w:rPr>
          <w:rFonts w:ascii="Times New Roman" w:hAnsi="Times New Roman" w:cs="Times New Roman"/>
          <w:b/>
          <w:bCs/>
          <w:color w:val="auto"/>
          <w:sz w:val="28"/>
          <w:szCs w:val="28"/>
          <w:lang w:bidi="ar-SA"/>
        </w:rPr>
      </w:pPr>
      <w:r>
        <w:rPr>
          <w:rFonts w:ascii="Times New Roman" w:hAnsi="Times New Roman" w:cs="Times New Roman"/>
          <w:b/>
          <w:bCs/>
          <w:color w:val="auto"/>
          <w:sz w:val="28"/>
          <w:szCs w:val="28"/>
          <w:lang w:bidi="ar-SA"/>
        </w:rPr>
        <w:t xml:space="preserve">собственности </w:t>
      </w:r>
      <w:r>
        <w:rPr>
          <w:rFonts w:ascii="Times New Roman" w:hAnsi="Times New Roman" w:cs="Times New Roman"/>
          <w:b/>
          <w:bCs/>
          <w:color w:val="auto"/>
          <w:sz w:val="28"/>
          <w:szCs w:val="28"/>
          <w:lang w:bidi="ar-SA"/>
        </w:rPr>
        <w:t xml:space="preserve">Борисовского</w:t>
      </w:r>
      <w:r>
        <w:rPr>
          <w:rFonts w:ascii="Times New Roman" w:hAnsi="Times New Roman" w:cs="Times New Roman"/>
          <w:b/>
          <w:bCs/>
          <w:color w:val="auto"/>
          <w:sz w:val="28"/>
          <w:szCs w:val="28"/>
          <w:lang w:bidi="ar-SA"/>
        </w:rPr>
        <w:t xml:space="preserve"> муниципального округа</w:t>
      </w:r>
      <w:r/>
    </w:p>
    <w:p>
      <w:pPr>
        <w:jc w:val="center"/>
        <w:widowControl/>
        <w:rPr>
          <w:rFonts w:ascii="Times New Roman" w:hAnsi="Times New Roman" w:cs="Times New Roman"/>
          <w:b/>
          <w:bCs/>
          <w:color w:val="auto"/>
          <w:sz w:val="28"/>
          <w:szCs w:val="28"/>
          <w:lang w:bidi="ar-SA"/>
        </w:rPr>
      </w:pPr>
      <w:r>
        <w:rPr>
          <w:rFonts w:ascii="Times New Roman" w:hAnsi="Times New Roman" w:cs="Times New Roman"/>
          <w:b/>
          <w:bCs/>
          <w:color w:val="auto"/>
          <w:sz w:val="28"/>
          <w:szCs w:val="28"/>
          <w:lang w:bidi="ar-SA"/>
        </w:rPr>
      </w:r>
      <w:r/>
    </w:p>
    <w:p>
      <w:pPr>
        <w:contextualSpacing/>
        <w:ind w:firstLine="539"/>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2.1</w:t>
      </w:r>
      <w:r>
        <w:rPr>
          <w:rFonts w:ascii="Times New Roman" w:hAnsi="Times New Roman" w:cs="Times New Roman"/>
          <w:color w:val="auto"/>
          <w:sz w:val="28"/>
          <w:szCs w:val="28"/>
          <w:lang w:bidi="ar-SA"/>
        </w:rPr>
        <w:t xml:space="preserve">. В соответствии с действующим законодательством муниципальная собственность формируется из:</w:t>
      </w:r>
      <w:r/>
    </w:p>
    <w:p>
      <w:pPr>
        <w:contextualSpacing/>
        <w:ind w:firstLine="539"/>
        <w:jc w:val="both"/>
        <w:widowControl/>
        <w:rPr>
          <w:rFonts w:ascii="Times New Roman" w:hAnsi="Times New Roman" w:cs="Times New Roman"/>
          <w:bCs/>
          <w:color w:val="auto"/>
          <w:sz w:val="28"/>
          <w:szCs w:val="28"/>
          <w:lang w:bidi="ar-SA"/>
        </w:rPr>
      </w:pPr>
      <w:r>
        <w:rPr>
          <w:rFonts w:ascii="Times New Roman" w:hAnsi="Times New Roman" w:cs="Times New Roman"/>
          <w:bCs/>
          <w:color w:val="auto"/>
          <w:sz w:val="28"/>
          <w:szCs w:val="28"/>
          <w:lang w:bidi="ar-SA"/>
        </w:rPr>
        <w:t xml:space="preserve">2.</w:t>
      </w:r>
      <w:r>
        <w:rPr>
          <w:rFonts w:ascii="Times New Roman" w:hAnsi="Times New Roman" w:cs="Times New Roman"/>
          <w:bCs/>
          <w:color w:val="auto"/>
          <w:sz w:val="28"/>
          <w:szCs w:val="28"/>
          <w:lang w:bidi="ar-SA"/>
        </w:rPr>
        <w:t xml:space="preserve">1</w:t>
      </w:r>
      <w:r>
        <w:rPr>
          <w:rFonts w:ascii="Times New Roman" w:hAnsi="Times New Roman" w:cs="Times New Roman"/>
          <w:bCs/>
          <w:color w:val="auto"/>
          <w:sz w:val="28"/>
          <w:szCs w:val="28"/>
          <w:lang w:bidi="ar-SA"/>
        </w:rPr>
        <w:t xml:space="preserve">.1. Имущества, относящегося к муниципальной собственности в соответствии с </w:t>
      </w:r>
      <w:r>
        <w:rPr>
          <w:rFonts w:ascii="Times New Roman" w:hAnsi="Times New Roman" w:cs="Times New Roman"/>
          <w:bCs/>
          <w:color w:val="000000" w:themeColor="text1"/>
          <w:sz w:val="28"/>
          <w:szCs w:val="28"/>
          <w:lang w:bidi="ar-SA"/>
        </w:rPr>
        <w:t xml:space="preserve">Федеральным </w:t>
      </w:r>
      <w:hyperlink r:id="rId15" w:tooltip="https://login.consultant.ru/link/?req=doc&amp;base=LAW&amp;n=531468" w:history="1">
        <w:r>
          <w:rPr>
            <w:rFonts w:ascii="Times New Roman" w:hAnsi="Times New Roman" w:cs="Times New Roman"/>
            <w:bCs/>
            <w:color w:val="000000" w:themeColor="text1"/>
            <w:sz w:val="28"/>
            <w:szCs w:val="28"/>
            <w:lang w:bidi="ar-SA"/>
          </w:rPr>
          <w:t xml:space="preserve">законом</w:t>
        </w:r>
      </w:hyperlink>
      <w:r>
        <w:rPr>
          <w:rFonts w:ascii="Times New Roman" w:hAnsi="Times New Roman" w:cs="Times New Roman"/>
          <w:bCs/>
          <w:color w:val="000000" w:themeColor="text1"/>
          <w:sz w:val="28"/>
          <w:szCs w:val="28"/>
          <w:lang w:bidi="ar-SA"/>
        </w:rPr>
        <w:t xml:space="preserve"> от</w:t>
      </w:r>
      <w:r>
        <w:rPr>
          <w:rFonts w:ascii="Times New Roman" w:hAnsi="Times New Roman" w:cs="Times New Roman"/>
          <w:bCs/>
          <w:color w:val="auto"/>
          <w:sz w:val="28"/>
          <w:szCs w:val="28"/>
          <w:lang w:bidi="ar-SA"/>
        </w:rPr>
        <w:t xml:space="preserve"> 20.03.2025 № 33-ФЗ «</w:t>
      </w:r>
      <w:r>
        <w:rPr>
          <w:rFonts w:ascii="Times New Roman" w:hAnsi="Times New Roman" w:cs="Times New Roman"/>
          <w:bCs/>
          <w:color w:val="auto"/>
          <w:sz w:val="28"/>
          <w:szCs w:val="28"/>
          <w:lang w:bidi="ar-SA"/>
        </w:rPr>
        <w:t xml:space="preserve">Об общих принципах организации местного самоуправления в единой системе публичной власти</w:t>
      </w:r>
      <w:r>
        <w:rPr>
          <w:rFonts w:ascii="Times New Roman" w:hAnsi="Times New Roman" w:cs="Times New Roman"/>
          <w:bCs/>
          <w:color w:val="auto"/>
          <w:sz w:val="28"/>
          <w:szCs w:val="28"/>
          <w:lang w:bidi="ar-SA"/>
        </w:rPr>
        <w:t xml:space="preserve">»</w:t>
      </w:r>
      <w:r>
        <w:rPr>
          <w:rFonts w:ascii="Times New Roman" w:hAnsi="Times New Roman" w:cs="Times New Roman"/>
          <w:bCs/>
          <w:color w:val="auto"/>
          <w:sz w:val="28"/>
          <w:szCs w:val="28"/>
          <w:lang w:bidi="ar-SA"/>
        </w:rPr>
        <w:t xml:space="preserve"> и иными нормативными правовыми актами Российской Федерации, Белгородской области, Уставом </w:t>
      </w:r>
      <w:r>
        <w:rPr>
          <w:rFonts w:ascii="Times New Roman" w:hAnsi="Times New Roman" w:cs="Times New Roman"/>
          <w:bCs/>
          <w:color w:val="000000" w:themeColor="text1"/>
          <w:sz w:val="28"/>
          <w:szCs w:val="28"/>
          <w:lang w:bidi="ar-SA"/>
        </w:rPr>
        <w:t xml:space="preserve">Борисовского муниципального </w:t>
      </w:r>
      <w:r>
        <w:rPr>
          <w:rFonts w:ascii="Times New Roman" w:hAnsi="Times New Roman" w:cs="Times New Roman"/>
          <w:bCs/>
          <w:color w:val="000000" w:themeColor="text1"/>
          <w:sz w:val="28"/>
          <w:szCs w:val="28"/>
          <w:lang w:bidi="ar-SA"/>
        </w:rPr>
        <w:t xml:space="preserve">округа</w:t>
      </w:r>
      <w:r>
        <w:rPr>
          <w:rFonts w:ascii="Times New Roman" w:hAnsi="Times New Roman" w:cs="Times New Roman"/>
          <w:bCs/>
          <w:color w:val="auto"/>
          <w:sz w:val="28"/>
          <w:szCs w:val="28"/>
          <w:lang w:bidi="ar-SA"/>
        </w:rPr>
        <w:t xml:space="preserve">.</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w:t>
      </w:r>
      <w:r>
        <w:rPr>
          <w:rFonts w:ascii="Times New Roman" w:hAnsi="Times New Roman" w:cs="Times New Roman"/>
          <w:color w:val="auto"/>
          <w:sz w:val="28"/>
          <w:szCs w:val="28"/>
          <w:lang w:bidi="ar-SA"/>
        </w:rPr>
        <w:t xml:space="preserve">1</w:t>
      </w:r>
      <w:r>
        <w:rPr>
          <w:rFonts w:ascii="Times New Roman" w:hAnsi="Times New Roman" w:cs="Times New Roman"/>
          <w:color w:val="auto"/>
          <w:sz w:val="28"/>
          <w:szCs w:val="28"/>
          <w:lang w:bidi="ar-SA"/>
        </w:rPr>
        <w:t xml:space="preserve">.2. Имущества, принятого в муниципальную собственность из федеральной собственности или собственности субъекта Российской Федерации для выполнения полномочий органов местного самоуправления </w:t>
      </w:r>
      <w:r>
        <w:rPr>
          <w:rFonts w:ascii="Times New Roman" w:hAnsi="Times New Roman" w:cs="Times New Roman"/>
          <w:bCs/>
          <w:color w:val="000000" w:themeColor="text1"/>
          <w:sz w:val="28"/>
          <w:szCs w:val="28"/>
          <w:lang w:bidi="ar-SA"/>
        </w:rPr>
        <w:t xml:space="preserve">Борисовского муниципального </w:t>
      </w:r>
      <w:r>
        <w:rPr>
          <w:rFonts w:ascii="Times New Roman" w:hAnsi="Times New Roman" w:cs="Times New Roman"/>
          <w:bCs/>
          <w:color w:val="000000" w:themeColor="text1"/>
          <w:sz w:val="28"/>
          <w:szCs w:val="28"/>
          <w:lang w:bidi="ar-SA"/>
        </w:rPr>
        <w:t xml:space="preserve">округа</w:t>
      </w:r>
      <w:r>
        <w:rPr>
          <w:rFonts w:ascii="Times New Roman" w:hAnsi="Times New Roman" w:cs="Times New Roman"/>
          <w:color w:val="auto"/>
          <w:sz w:val="28"/>
          <w:szCs w:val="28"/>
          <w:lang w:bidi="ar-SA"/>
        </w:rPr>
        <w:t xml:space="preserve">.</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w:t>
      </w:r>
      <w:r>
        <w:rPr>
          <w:rFonts w:ascii="Times New Roman" w:hAnsi="Times New Roman" w:cs="Times New Roman"/>
          <w:color w:val="auto"/>
          <w:sz w:val="28"/>
          <w:szCs w:val="28"/>
          <w:lang w:bidi="ar-SA"/>
        </w:rPr>
        <w:t xml:space="preserve">1</w:t>
      </w:r>
      <w:r>
        <w:rPr>
          <w:rFonts w:ascii="Times New Roman" w:hAnsi="Times New Roman" w:cs="Times New Roman"/>
          <w:color w:val="auto"/>
          <w:sz w:val="28"/>
          <w:szCs w:val="28"/>
          <w:lang w:bidi="ar-SA"/>
        </w:rPr>
        <w:t xml:space="preserve">.3. Имущества, приобретаемого в собственность </w:t>
      </w:r>
      <w:r>
        <w:rPr>
          <w:rFonts w:ascii="Times New Roman" w:hAnsi="Times New Roman" w:cs="Times New Roman"/>
          <w:bCs/>
          <w:color w:val="000000" w:themeColor="text1"/>
          <w:sz w:val="28"/>
          <w:szCs w:val="28"/>
          <w:lang w:bidi="ar-SA"/>
        </w:rPr>
        <w:t xml:space="preserve">Борисовского муниципального </w:t>
      </w:r>
      <w:r>
        <w:rPr>
          <w:rFonts w:ascii="Times New Roman" w:hAnsi="Times New Roman" w:cs="Times New Roman"/>
          <w:bCs/>
          <w:color w:val="000000" w:themeColor="text1"/>
          <w:sz w:val="28"/>
          <w:szCs w:val="28"/>
          <w:lang w:bidi="ar-SA"/>
        </w:rPr>
        <w:t xml:space="preserve">округа</w:t>
      </w:r>
      <w:r>
        <w:rPr>
          <w:rFonts w:ascii="Times New Roman" w:hAnsi="Times New Roman" w:cs="Times New Roman"/>
          <w:color w:val="auto"/>
          <w:sz w:val="28"/>
          <w:szCs w:val="28"/>
          <w:lang w:bidi="ar-SA"/>
        </w:rPr>
        <w:t xml:space="preserve">в порядке оформления бесхозяйно</w:t>
      </w:r>
      <w:r>
        <w:rPr>
          <w:rFonts w:ascii="Times New Roman" w:hAnsi="Times New Roman" w:cs="Times New Roman"/>
          <w:color w:val="auto"/>
          <w:sz w:val="28"/>
          <w:szCs w:val="28"/>
          <w:lang w:bidi="ar-SA"/>
        </w:rPr>
        <w:t xml:space="preserve">го, выморочного имущества, движимого и недвижимого имущества, приобретенного по сделкам (на основании муниципальных контрактов, договоров дарения, пожертвования, а также иных сделок об отчуждении данного имущества), находке, в порядке наследования, в силу </w:t>
      </w:r>
      <w:r>
        <w:rPr>
          <w:rFonts w:ascii="Times New Roman" w:hAnsi="Times New Roman" w:cs="Times New Roman"/>
          <w:color w:val="auto"/>
          <w:sz w:val="28"/>
          <w:szCs w:val="28"/>
          <w:lang w:bidi="ar-SA"/>
        </w:rPr>
        <w:t xml:space="preserve">приобретательной</w:t>
      </w:r>
      <w:r>
        <w:rPr>
          <w:rFonts w:ascii="Times New Roman" w:hAnsi="Times New Roman" w:cs="Times New Roman"/>
          <w:color w:val="auto"/>
          <w:sz w:val="28"/>
          <w:szCs w:val="28"/>
          <w:lang w:bidi="ar-SA"/>
        </w:rPr>
        <w:t xml:space="preserve"> давности, безвозмездной передачи в муниципальную собственность, на основании вступивших с законную силу судебных решений и по иным основаниям, определенным действующим законодательством Российской Федерации.</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2.2. Имущество, находящееся в собственности Борисовского муниципального округа включает в себя:</w:t>
      </w:r>
      <w:r/>
    </w:p>
    <w:p>
      <w:pPr>
        <w:ind w:firstLine="540"/>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2.2.1. Объекты муниципальной собственности, находящиеся в казне Борисовского муниципального округа.</w:t>
      </w:r>
      <w:r/>
    </w:p>
    <w:p>
      <w:pPr>
        <w:ind w:firstLine="540"/>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2.2.2. Имущество, закрепленное за муниципальными учреждениями на праве оперативного управления.</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2.3. </w:t>
      </w:r>
      <w:r>
        <w:rPr>
          <w:rFonts w:ascii="Times New Roman" w:hAnsi="Times New Roman" w:cs="Times New Roman"/>
          <w:sz w:val="28"/>
          <w:szCs w:val="28"/>
        </w:rPr>
        <w:t xml:space="preserve">Имущество, находящееся в муниципальной собственности, подлежит обязательному учету в Реестре муниципальной собственности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Белгородской области в порядке, установленном Советом депутатов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Белгородской области.</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r>
      <w:r/>
    </w:p>
    <w:p>
      <w:pPr>
        <w:pStyle w:val="860"/>
        <w:ind w:firstLine="578"/>
        <w:jc w:val="center"/>
        <w:spacing w:before="0" w:line="240" w:lineRule="auto"/>
        <w:shd w:val="clear" w:color="auto" w:fill="auto"/>
        <w:tabs>
          <w:tab w:val="left" w:pos="1071" w:leader="none"/>
        </w:tabs>
        <w:rPr>
          <w:b/>
          <w:color w:val="000000" w:themeColor="text1"/>
          <w:lang w:bidi="ar-SA"/>
        </w:rPr>
      </w:pPr>
      <w:r>
        <w:rPr>
          <w:b/>
          <w:color w:val="000000" w:themeColor="text1"/>
          <w:lang w:bidi="ar-SA"/>
        </w:rPr>
        <w:t xml:space="preserve">3. Уполномоченные органы и их компетенция по управлению муниципальным имуществом</w:t>
      </w:r>
      <w:r/>
    </w:p>
    <w:p>
      <w:pPr>
        <w:pStyle w:val="860"/>
        <w:ind w:firstLine="578"/>
        <w:jc w:val="center"/>
        <w:spacing w:before="0" w:line="240" w:lineRule="auto"/>
        <w:shd w:val="clear" w:color="auto" w:fill="auto"/>
        <w:tabs>
          <w:tab w:val="left" w:pos="1071" w:leader="none"/>
        </w:tabs>
        <w:rPr>
          <w:b/>
          <w:color w:val="000000" w:themeColor="text1"/>
        </w:rPr>
      </w:pPr>
      <w:r>
        <w:rPr>
          <w:b/>
          <w:color w:val="000000" w:themeColor="text1"/>
        </w:rPr>
      </w:r>
      <w:r/>
    </w:p>
    <w:p>
      <w:pPr>
        <w:contextualSpacing/>
        <w:ind w:firstLine="540"/>
        <w:jc w:val="both"/>
        <w:widowControl/>
        <w:rPr>
          <w:rFonts w:ascii="Times New Roman" w:hAnsi="Times New Roman" w:cs="Times New Roman"/>
          <w:bCs/>
          <w:color w:val="auto"/>
          <w:sz w:val="28"/>
          <w:szCs w:val="28"/>
          <w:lang w:bidi="ar-SA"/>
        </w:rPr>
      </w:pPr>
      <w:r>
        <w:rPr>
          <w:rFonts w:ascii="Times New Roman" w:hAnsi="Times New Roman" w:cs="Times New Roman"/>
          <w:bCs/>
          <w:color w:val="auto"/>
          <w:sz w:val="28"/>
          <w:szCs w:val="28"/>
          <w:lang w:bidi="ar-SA"/>
        </w:rPr>
        <w:t xml:space="preserve">3.1. Права собственника в отношении имущества, являющегося муниципальной собственностью </w:t>
      </w:r>
      <w:r>
        <w:rPr>
          <w:rFonts w:ascii="Times New Roman" w:hAnsi="Times New Roman" w:cs="Times New Roman"/>
          <w:bCs/>
          <w:color w:val="auto"/>
          <w:sz w:val="28"/>
          <w:szCs w:val="28"/>
          <w:lang w:bidi="ar-SA"/>
        </w:rPr>
        <w:t xml:space="preserve">Борисовского</w:t>
      </w:r>
      <w:r>
        <w:rPr>
          <w:rFonts w:ascii="Times New Roman" w:hAnsi="Times New Roman" w:cs="Times New Roman"/>
          <w:bCs/>
          <w:color w:val="auto"/>
          <w:sz w:val="28"/>
          <w:szCs w:val="28"/>
          <w:lang w:bidi="ar-SA"/>
        </w:rPr>
        <w:t xml:space="preserve"> муниципального округа</w:t>
      </w:r>
      <w:r>
        <w:rPr>
          <w:rFonts w:ascii="Times New Roman" w:hAnsi="Times New Roman" w:cs="Times New Roman"/>
          <w:bCs/>
          <w:color w:val="auto"/>
          <w:sz w:val="28"/>
          <w:szCs w:val="28"/>
          <w:lang w:bidi="ar-SA"/>
        </w:rPr>
        <w:t xml:space="preserve">, </w:t>
      </w:r>
      <w:r>
        <w:rPr>
          <w:rFonts w:ascii="Times New Roman" w:hAnsi="Times New Roman" w:cs="Times New Roman"/>
          <w:bCs/>
          <w:color w:val="auto"/>
          <w:sz w:val="28"/>
          <w:szCs w:val="28"/>
          <w:lang w:bidi="ar-SA"/>
        </w:rPr>
        <w:t xml:space="preserve">от имени </w:t>
      </w:r>
      <w:r>
        <w:rPr>
          <w:rFonts w:ascii="Times New Roman" w:hAnsi="Times New Roman" w:cs="Times New Roman"/>
          <w:bCs/>
          <w:color w:val="auto"/>
          <w:sz w:val="28"/>
          <w:szCs w:val="28"/>
          <w:lang w:bidi="ar-SA"/>
        </w:rPr>
        <w:t xml:space="preserve">Борисовского</w:t>
      </w:r>
      <w:r>
        <w:rPr>
          <w:rFonts w:ascii="Times New Roman" w:hAnsi="Times New Roman" w:cs="Times New Roman"/>
          <w:bCs/>
          <w:color w:val="auto"/>
          <w:sz w:val="28"/>
          <w:szCs w:val="28"/>
          <w:lang w:bidi="ar-SA"/>
        </w:rPr>
        <w:t xml:space="preserve"> муниципального округа осуществляют: представительный орган местного самоуправления - Совет депутатов </w:t>
      </w:r>
      <w:r>
        <w:rPr>
          <w:rFonts w:ascii="Times New Roman" w:hAnsi="Times New Roman" w:cs="Times New Roman"/>
          <w:bCs/>
          <w:color w:val="auto"/>
          <w:sz w:val="28"/>
          <w:szCs w:val="28"/>
          <w:lang w:bidi="ar-SA"/>
        </w:rPr>
        <w:t xml:space="preserve">Борисовского</w:t>
      </w:r>
      <w:r>
        <w:rPr>
          <w:rFonts w:ascii="Times New Roman" w:hAnsi="Times New Roman" w:cs="Times New Roman"/>
          <w:bCs/>
          <w:color w:val="auto"/>
          <w:sz w:val="28"/>
          <w:szCs w:val="28"/>
          <w:lang w:bidi="ar-SA"/>
        </w:rPr>
        <w:t xml:space="preserve"> </w:t>
      </w:r>
      <w:r>
        <w:rPr>
          <w:rFonts w:ascii="Times New Roman" w:hAnsi="Times New Roman" w:cs="Times New Roman"/>
          <w:bCs/>
          <w:color w:val="auto"/>
          <w:sz w:val="28"/>
          <w:szCs w:val="28"/>
          <w:lang w:bidi="ar-SA"/>
        </w:rPr>
        <w:t xml:space="preserve">муниципального округа и исполнит</w:t>
      </w:r>
      <w:r>
        <w:rPr>
          <w:rFonts w:ascii="Times New Roman" w:hAnsi="Times New Roman" w:cs="Times New Roman"/>
          <w:bCs/>
          <w:color w:val="auto"/>
          <w:sz w:val="28"/>
          <w:szCs w:val="28"/>
          <w:lang w:bidi="ar-SA"/>
        </w:rPr>
        <w:t xml:space="preserve">ельно-распорядительный орган - а</w:t>
      </w:r>
      <w:r>
        <w:rPr>
          <w:rFonts w:ascii="Times New Roman" w:hAnsi="Times New Roman" w:cs="Times New Roman"/>
          <w:bCs/>
          <w:color w:val="auto"/>
          <w:sz w:val="28"/>
          <w:szCs w:val="28"/>
          <w:lang w:bidi="ar-SA"/>
        </w:rPr>
        <w:t xml:space="preserve">дминистрация </w:t>
      </w:r>
      <w:r>
        <w:rPr>
          <w:rFonts w:ascii="Times New Roman" w:hAnsi="Times New Roman" w:cs="Times New Roman"/>
          <w:bCs/>
          <w:color w:val="auto"/>
          <w:sz w:val="28"/>
          <w:szCs w:val="28"/>
          <w:lang w:bidi="ar-SA"/>
        </w:rPr>
        <w:t xml:space="preserve">Борисовского</w:t>
      </w:r>
      <w:r>
        <w:rPr>
          <w:rFonts w:ascii="Times New Roman" w:hAnsi="Times New Roman" w:cs="Times New Roman"/>
          <w:bCs/>
          <w:color w:val="auto"/>
          <w:sz w:val="28"/>
          <w:szCs w:val="28"/>
          <w:lang w:bidi="ar-SA"/>
        </w:rPr>
        <w:t xml:space="preserve"> муниципального округа в пределах своих полномочий и компетенций, согласно действующему законодательству</w:t>
      </w:r>
      <w:r>
        <w:rPr>
          <w:rFonts w:ascii="Times New Roman" w:hAnsi="Times New Roman" w:cs="Times New Roman"/>
          <w:bCs/>
          <w:color w:val="auto"/>
          <w:sz w:val="28"/>
          <w:szCs w:val="28"/>
          <w:lang w:bidi="ar-SA"/>
        </w:rPr>
        <w:t xml:space="preserve">.</w:t>
      </w:r>
      <w:r/>
    </w:p>
    <w:p>
      <w:pPr>
        <w:contextualSpacing/>
        <w:ind w:firstLine="540"/>
        <w:jc w:val="both"/>
        <w:spacing w:before="280"/>
        <w:widowControl/>
        <w:rPr>
          <w:rFonts w:ascii="Times New Roman" w:hAnsi="Times New Roman" w:cs="Times New Roman"/>
          <w:bCs/>
          <w:color w:val="auto"/>
          <w:sz w:val="28"/>
          <w:szCs w:val="28"/>
          <w:lang w:bidi="ar-SA"/>
        </w:rPr>
      </w:pPr>
      <w:r>
        <w:rPr>
          <w:rFonts w:ascii="Times New Roman" w:hAnsi="Times New Roman" w:cs="Times New Roman"/>
          <w:bCs/>
          <w:color w:val="auto"/>
          <w:sz w:val="28"/>
          <w:szCs w:val="28"/>
          <w:lang w:bidi="ar-SA"/>
        </w:rPr>
        <w:t xml:space="preserve">3.2. Уполномоченные органы а</w:t>
      </w:r>
      <w:r>
        <w:rPr>
          <w:rFonts w:ascii="Times New Roman" w:hAnsi="Times New Roman" w:cs="Times New Roman"/>
          <w:bCs/>
          <w:color w:val="auto"/>
          <w:sz w:val="28"/>
          <w:szCs w:val="28"/>
          <w:lang w:bidi="ar-SA"/>
        </w:rPr>
        <w:t xml:space="preserve">дминистрации </w:t>
      </w:r>
      <w:r>
        <w:rPr>
          <w:rFonts w:ascii="Times New Roman" w:hAnsi="Times New Roman" w:cs="Times New Roman"/>
          <w:bCs/>
          <w:color w:val="auto"/>
          <w:sz w:val="28"/>
          <w:szCs w:val="28"/>
          <w:lang w:bidi="ar-SA"/>
        </w:rPr>
        <w:t xml:space="preserve">Борисовского </w:t>
      </w:r>
      <w:r>
        <w:rPr>
          <w:rFonts w:ascii="Times New Roman" w:hAnsi="Times New Roman" w:cs="Times New Roman"/>
          <w:bCs/>
          <w:color w:val="auto"/>
          <w:sz w:val="28"/>
          <w:szCs w:val="28"/>
          <w:lang w:bidi="ar-SA"/>
        </w:rPr>
        <w:t xml:space="preserve">муниципального округа (структурные подразделения), а также действующие и соз</w:t>
      </w:r>
      <w:r>
        <w:rPr>
          <w:rFonts w:ascii="Times New Roman" w:hAnsi="Times New Roman" w:cs="Times New Roman"/>
          <w:bCs/>
          <w:color w:val="auto"/>
          <w:sz w:val="28"/>
          <w:szCs w:val="28"/>
          <w:lang w:bidi="ar-SA"/>
        </w:rPr>
        <w:t xml:space="preserve">даваемые муниципальные учреждения осуществляют функции по владению, пользованию и распоряжению конкретными объектами муниципальной собственности в зависимости от их категории в пределах прав и компетенции, определенных их Уставами, положениями и настоящим </w:t>
      </w:r>
      <w:r>
        <w:rPr>
          <w:rFonts w:ascii="Times New Roman" w:hAnsi="Times New Roman" w:cs="Times New Roman"/>
          <w:bCs/>
          <w:color w:val="auto"/>
          <w:sz w:val="28"/>
          <w:szCs w:val="28"/>
          <w:lang w:bidi="ar-SA"/>
        </w:rPr>
        <w:t xml:space="preserve">Положением</w:t>
      </w:r>
      <w:r>
        <w:rPr>
          <w:rFonts w:ascii="Times New Roman" w:hAnsi="Times New Roman" w:cs="Times New Roman"/>
          <w:bCs/>
          <w:color w:val="auto"/>
          <w:sz w:val="28"/>
          <w:szCs w:val="28"/>
          <w:lang w:bidi="ar-SA"/>
        </w:rPr>
        <w:t xml:space="preserve">.</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 Совет депутатов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Белгородской области</w:t>
      </w:r>
      <w:r>
        <w:rPr>
          <w:rFonts w:ascii="Times New Roman" w:hAnsi="Times New Roman" w:cs="Times New Roman"/>
          <w:color w:val="auto"/>
          <w:sz w:val="28"/>
          <w:szCs w:val="28"/>
          <w:lang w:bidi="ar-SA"/>
        </w:rPr>
        <w:t xml:space="preserve">,</w:t>
      </w:r>
      <w:r>
        <w:rPr>
          <w:rFonts w:ascii="Times New Roman" w:hAnsi="Times New Roman" w:cs="Times New Roman"/>
          <w:color w:val="auto"/>
          <w:sz w:val="28"/>
          <w:szCs w:val="28"/>
          <w:lang w:bidi="ar-SA"/>
        </w:rPr>
        <w:t xml:space="preserve"> как представительный орган местного самоуправления в области управления муниципальной собственностью:</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.1. Утверждает порядок управления и распоряжения имуществом, находящимся в муниципальной собственности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Белгородской области.</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3.3.2. Утверждает прогнозный план (программу) приватизации имущества, находящегося в муниципальной собственности Борисовского муниципального округа Белгородской области.</w:t>
      </w:r>
      <w:r/>
    </w:p>
    <w:p>
      <w:pPr>
        <w:ind w:firstLine="540"/>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3.3.3. Устанавливает порядок предоставления юридическим и физическим лицам имущества, находящегося в муниципальной собственности</w:t>
      </w:r>
      <w:r>
        <w:rPr>
          <w:rFonts w:ascii="Times New Roman" w:hAnsi="Times New Roman" w:cs="Times New Roman"/>
          <w:color w:val="auto"/>
          <w:sz w:val="28"/>
          <w:szCs w:val="28"/>
          <w:lang w:bidi="ar-SA"/>
        </w:rPr>
        <w:t xml:space="preserve"> Борисовского муниципального округа, по договорам аренды, безвозмездного пользования, доверительного управления и иным договорам, предусматривающим переход прав владения и (или) пользования в отношении имущества, находящегося в муниципальной собственности.</w:t>
      </w:r>
      <w:r/>
    </w:p>
    <w:p>
      <w:pPr>
        <w:contextualSpacing/>
        <w:ind w:firstLine="540"/>
        <w:jc w:val="both"/>
        <w:spacing w:before="280"/>
        <w:widowControl/>
        <w:rPr>
          <w:rFonts w:ascii="Times New Roman" w:hAnsi="Times New Roman" w:cs="Times New Roman"/>
          <w:color w:val="000000" w:themeColor="text1"/>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 Устанавливает размер платы за пользование муниципальным имуществом, в том числе земельными участками, устанавливает порядок предоставления льгот по арендной плате и </w:t>
      </w:r>
      <w:r>
        <w:rPr>
          <w:rFonts w:ascii="Times New Roman" w:hAnsi="Times New Roman" w:cs="Times New Roman"/>
          <w:color w:val="000000" w:themeColor="text1"/>
          <w:sz w:val="28"/>
          <w:szCs w:val="28"/>
          <w:lang w:bidi="ar-SA"/>
        </w:rPr>
        <w:t xml:space="preserve">иных имущественных льгот.</w:t>
      </w:r>
      <w:r/>
    </w:p>
    <w:p>
      <w:pPr>
        <w:contextualSpacing/>
        <w:ind w:firstLine="540"/>
        <w:jc w:val="both"/>
        <w:spacing w:before="280"/>
        <w:widowControl/>
        <w:rPr>
          <w:rFonts w:ascii="Times New Roman" w:hAnsi="Times New Roman" w:cs="Times New Roman"/>
          <w:color w:val="000000" w:themeColor="text1"/>
          <w:sz w:val="28"/>
          <w:szCs w:val="28"/>
          <w:lang w:bidi="ar-SA"/>
        </w:rPr>
      </w:pPr>
      <w:r>
        <w:rPr>
          <w:rFonts w:ascii="Times New Roman" w:hAnsi="Times New Roman" w:cs="Times New Roman"/>
          <w:color w:val="000000" w:themeColor="text1"/>
          <w:sz w:val="28"/>
          <w:szCs w:val="28"/>
          <w:lang w:bidi="ar-SA"/>
        </w:rPr>
        <w:t xml:space="preserve">3.</w:t>
      </w:r>
      <w:r>
        <w:rPr>
          <w:rFonts w:ascii="Times New Roman" w:hAnsi="Times New Roman" w:cs="Times New Roman"/>
          <w:color w:val="000000" w:themeColor="text1"/>
          <w:sz w:val="28"/>
          <w:szCs w:val="28"/>
          <w:lang w:bidi="ar-SA"/>
        </w:rPr>
        <w:t xml:space="preserve">3</w:t>
      </w:r>
      <w:r>
        <w:rPr>
          <w:rFonts w:ascii="Times New Roman" w:hAnsi="Times New Roman" w:cs="Times New Roman"/>
          <w:color w:val="000000" w:themeColor="text1"/>
          <w:sz w:val="28"/>
          <w:szCs w:val="28"/>
          <w:lang w:bidi="ar-SA"/>
        </w:rPr>
        <w:t xml:space="preserve">.</w:t>
      </w:r>
      <w:r>
        <w:rPr>
          <w:rFonts w:ascii="Times New Roman" w:hAnsi="Times New Roman" w:cs="Times New Roman"/>
          <w:color w:val="000000" w:themeColor="text1"/>
          <w:sz w:val="28"/>
          <w:szCs w:val="28"/>
          <w:lang w:bidi="ar-SA"/>
        </w:rPr>
        <w:t xml:space="preserve">5</w:t>
      </w:r>
      <w:r>
        <w:rPr>
          <w:rFonts w:ascii="Times New Roman" w:hAnsi="Times New Roman" w:cs="Times New Roman"/>
          <w:color w:val="000000" w:themeColor="text1"/>
          <w:sz w:val="28"/>
          <w:szCs w:val="28"/>
          <w:lang w:bidi="ar-SA"/>
        </w:rPr>
        <w:t xml:space="preserve">. Осуществляет иные полномочия в области управления муниципальной собственностью, предусмотренные </w:t>
      </w:r>
      <w:hyperlink r:id="rId16" w:tooltip="https://login.consultant.ru/link/?req=doc&amp;base=RLAW404&amp;n=107921&amp;dst=100533" w:history="1">
        <w:r>
          <w:rPr>
            <w:rFonts w:ascii="Times New Roman" w:hAnsi="Times New Roman" w:cs="Times New Roman"/>
            <w:color w:val="000000" w:themeColor="text1"/>
            <w:sz w:val="28"/>
            <w:szCs w:val="28"/>
            <w:lang w:bidi="ar-SA"/>
          </w:rPr>
          <w:t xml:space="preserve">Уставом</w:t>
        </w:r>
      </w:hyperlink>
      <w:r>
        <w:rPr>
          <w:rFonts w:ascii="Times New Roman" w:hAnsi="Times New Roman" w:cs="Times New Roman"/>
          <w:color w:val="000000" w:themeColor="text1"/>
          <w:sz w:val="28"/>
          <w:szCs w:val="28"/>
          <w:lang w:bidi="ar-SA"/>
        </w:rPr>
        <w:t xml:space="preserve">Борисовского</w:t>
      </w:r>
      <w:r>
        <w:rPr>
          <w:rFonts w:ascii="Times New Roman" w:hAnsi="Times New Roman" w:cs="Times New Roman"/>
          <w:color w:val="000000" w:themeColor="text1"/>
          <w:sz w:val="28"/>
          <w:szCs w:val="28"/>
          <w:lang w:bidi="ar-SA"/>
        </w:rPr>
        <w:t xml:space="preserve"> муниципального округа.</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 Администрация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как исполнительно-распорядительный орган местного самоуправления в области управления муниципальной собственностью:</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.1. Осуществляет права владения, пользования и распоряжения имуществом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в соответствии с настоящим </w:t>
      </w:r>
      <w:r>
        <w:rPr>
          <w:rFonts w:ascii="Times New Roman" w:hAnsi="Times New Roman" w:cs="Times New Roman"/>
          <w:color w:val="auto"/>
          <w:sz w:val="28"/>
          <w:szCs w:val="28"/>
          <w:lang w:bidi="ar-SA"/>
        </w:rPr>
        <w:t xml:space="preserve">Положением</w:t>
      </w:r>
      <w:r>
        <w:rPr>
          <w:rFonts w:ascii="Times New Roman" w:hAnsi="Times New Roman" w:cs="Times New Roman"/>
          <w:color w:val="auto"/>
          <w:sz w:val="28"/>
          <w:szCs w:val="28"/>
          <w:lang w:bidi="ar-SA"/>
        </w:rPr>
        <w:t xml:space="preserve"> и действующим законодательством.</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.2. Организует в пределах своей компетенции выполнение решений Совета депутатов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Белгородской области в сфере управления муниципальной собственностью.</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w:t>
      </w: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 Принимает решения по вопросам:</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 создания и приобретения объектов муниципальной собственности;</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w:t>
      </w:r>
      <w:r>
        <w:rPr>
          <w:rFonts w:ascii="Times New Roman" w:hAnsi="Times New Roman" w:cs="Times New Roman"/>
          <w:color w:val="auto"/>
          <w:sz w:val="28"/>
          <w:szCs w:val="28"/>
          <w:lang w:bidi="ar-SA"/>
        </w:rPr>
        <w:t xml:space="preserve">) </w:t>
      </w:r>
      <w:r>
        <w:rPr>
          <w:rFonts w:ascii="Times New Roman" w:hAnsi="Times New Roman" w:cs="Times New Roman"/>
          <w:color w:val="auto"/>
          <w:sz w:val="28"/>
          <w:szCs w:val="28"/>
          <w:lang w:bidi="ar-SA"/>
        </w:rPr>
        <w:t xml:space="preserve">передачи или о согласии на передачу в федеральную собственность Российской Федерации, государственную собственность субъекта Российской Федерации, муниципальную собственность других муниципальных образований </w:t>
      </w:r>
      <w:r>
        <w:rPr>
          <w:rFonts w:ascii="Times New Roman" w:hAnsi="Times New Roman" w:cs="Times New Roman"/>
          <w:color w:val="auto"/>
          <w:sz w:val="28"/>
          <w:szCs w:val="28"/>
          <w:lang w:bidi="ar-SA"/>
        </w:rPr>
        <w:t xml:space="preserve">Белгородской имущества, находящегося в собственности Борисовского муниципального округа;</w:t>
      </w:r>
      <w:r/>
    </w:p>
    <w:p>
      <w:pPr>
        <w:contextualSpacing/>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 приема или о согласии на прием в муниципальную собственность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 имущества, находящегося в частной собственности, передаваемого в порядке дарения или переходящего в муниципальную собственность по другим основаниям, предусмотренным действующим законодательством;</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 находящегося в федеральной или государственной собственности </w:t>
      </w:r>
      <w:r>
        <w:rPr>
          <w:rFonts w:ascii="Times New Roman" w:hAnsi="Times New Roman" w:cs="Times New Roman"/>
          <w:color w:val="auto"/>
          <w:sz w:val="28"/>
          <w:szCs w:val="28"/>
          <w:lang w:bidi="ar-SA"/>
        </w:rPr>
        <w:t xml:space="preserve">субъекта Российской Федерации </w:t>
      </w:r>
      <w:r>
        <w:rPr>
          <w:rFonts w:ascii="Times New Roman" w:hAnsi="Times New Roman" w:cs="Times New Roman"/>
          <w:color w:val="auto"/>
          <w:sz w:val="28"/>
          <w:szCs w:val="28"/>
          <w:lang w:bidi="ar-SA"/>
        </w:rPr>
        <w:t xml:space="preserve">недвижимого и движимого имущества;</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 </w:t>
      </w:r>
      <w:r>
        <w:rPr>
          <w:rFonts w:ascii="Times New Roman" w:hAnsi="Times New Roman" w:cs="Times New Roman"/>
          <w:color w:val="auto"/>
          <w:sz w:val="28"/>
          <w:szCs w:val="28"/>
          <w:lang w:bidi="ar-SA"/>
        </w:rPr>
        <w:t xml:space="preserve">создания, реорганизации, ликвидации, изменении вида (типа) муниципальных учреждений Борисовского муниципального округа в создании (капитале) хозяйственных обществ и юридических лиц других организационно-правовых форм</w:t>
      </w:r>
      <w:r>
        <w:rPr>
          <w:rFonts w:ascii="Times New Roman" w:hAnsi="Times New Roman" w:cs="Times New Roman"/>
          <w:color w:val="auto"/>
          <w:sz w:val="28"/>
          <w:szCs w:val="28"/>
          <w:lang w:bidi="ar-SA"/>
        </w:rPr>
        <w:t xml:space="preserve">;</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5</w:t>
      </w:r>
      <w:r>
        <w:rPr>
          <w:rFonts w:ascii="Times New Roman" w:hAnsi="Times New Roman" w:cs="Times New Roman"/>
          <w:color w:val="auto"/>
          <w:sz w:val="28"/>
          <w:szCs w:val="28"/>
          <w:lang w:bidi="ar-SA"/>
        </w:rPr>
        <w:t xml:space="preserve">) управления акциями, долями (вкладами) в уставных (складочных) капиталах хозяйственных обществ или товариществ, находящимис</w:t>
      </w:r>
      <w:r>
        <w:rPr>
          <w:rFonts w:ascii="Times New Roman" w:hAnsi="Times New Roman" w:cs="Times New Roman"/>
          <w:color w:val="auto"/>
          <w:sz w:val="28"/>
          <w:szCs w:val="28"/>
          <w:lang w:bidi="ar-SA"/>
        </w:rPr>
        <w:t xml:space="preserve">я в муниципальной собственности;</w:t>
      </w:r>
      <w:r/>
    </w:p>
    <w:p>
      <w:pPr>
        <w:ind w:firstLine="540"/>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6) закрепления имущества, находящегося в муниципальной собственности на праве оперативного управления за муниципальными учреждениями Борисовского муниципального округа;</w:t>
      </w:r>
      <w:r/>
    </w:p>
    <w:p>
      <w:pPr>
        <w:ind w:firstLine="540"/>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7) изъятия имущества, закрепленного за муниципальными учреждениями либо приобретенного ими за счет средств, выделенных учредителем на приобретение этого имущества, в соответствии с действующим законодательством Российской Федерации;</w:t>
      </w:r>
      <w:r/>
    </w:p>
    <w:p>
      <w:pPr>
        <w:ind w:firstLine="540"/>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8) передачи муниципального имущества в аренду, безвозмездное пользование, доверительное управление и заключает соответствующие договоры, предусматривающие переход прав в отношении имущества казны Борисовского муниципального округа;</w:t>
      </w:r>
      <w:r/>
    </w:p>
    <w:p>
      <w:pPr>
        <w:ind w:firstLine="540"/>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9) заключения концессионных соглашений, предусматривающих реконструкцию или создание недвижимого имущества, право собственности на которое принадлежит либо будет принадлежать Борисовскому муниципальному округу в силу этих соглашений;</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10) списания объектов недвижимого и движимого имущества мун</w:t>
      </w:r>
      <w:r>
        <w:rPr>
          <w:rFonts w:ascii="Times New Roman" w:hAnsi="Times New Roman" w:cs="Times New Roman"/>
          <w:color w:val="auto"/>
          <w:sz w:val="28"/>
          <w:szCs w:val="28"/>
          <w:lang w:bidi="ar-SA"/>
        </w:rPr>
        <w:t xml:space="preserve">иципальной собственности, учитываемых в муниципальной казне, и дает согласие на списание объектов недвижимого и движимого имущества муниципальной собственности, подлежащих к учету в Реестре муниципального имущества Борисовского муниципального округа, закре</w:t>
      </w:r>
      <w:r>
        <w:rPr>
          <w:rFonts w:ascii="Times New Roman" w:hAnsi="Times New Roman" w:cs="Times New Roman"/>
          <w:color w:val="auto"/>
          <w:sz w:val="28"/>
          <w:szCs w:val="28"/>
          <w:lang w:bidi="ar-SA"/>
        </w:rPr>
        <w:t xml:space="preserve">пленных на праве </w:t>
      </w:r>
      <w:r>
        <w:rPr>
          <w:rFonts w:ascii="Times New Roman" w:hAnsi="Times New Roman" w:cs="Times New Roman"/>
          <w:color w:val="auto"/>
          <w:sz w:val="28"/>
          <w:szCs w:val="28"/>
          <w:lang w:bidi="ar-SA"/>
        </w:rPr>
        <w:t xml:space="preserve">оперативного управления за муниципальными учреждениями;</w:t>
      </w:r>
      <w:r/>
    </w:p>
    <w:p>
      <w:pPr>
        <w:ind w:firstLine="540"/>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w:t>
      </w:r>
      <w:r>
        <w:rPr>
          <w:rFonts w:ascii="Times New Roman" w:hAnsi="Times New Roman" w:cs="Times New Roman"/>
          <w:color w:val="auto"/>
          <w:sz w:val="28"/>
          <w:szCs w:val="28"/>
          <w:lang w:bidi="ar-SA"/>
        </w:rPr>
        <w:t xml:space="preserve">1</w:t>
      </w:r>
      <w:r>
        <w:rPr>
          <w:rFonts w:ascii="Times New Roman" w:hAnsi="Times New Roman" w:cs="Times New Roman"/>
          <w:color w:val="auto"/>
          <w:sz w:val="28"/>
          <w:szCs w:val="28"/>
          <w:lang w:bidi="ar-SA"/>
        </w:rPr>
        <w:t xml:space="preserve">) определения условий приватизации муниципального имущества в соответствии с прогнозным планом (программой) приват</w:t>
      </w:r>
      <w:r>
        <w:rPr>
          <w:rFonts w:ascii="Times New Roman" w:hAnsi="Times New Roman" w:cs="Times New Roman"/>
          <w:color w:val="auto"/>
          <w:sz w:val="28"/>
          <w:szCs w:val="28"/>
          <w:lang w:bidi="ar-SA"/>
        </w:rPr>
        <w:t xml:space="preserve">изации муниципального имущества.</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 Заключает от имени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договоры в пределах своих полномочий.</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w:t>
      </w:r>
      <w:r>
        <w:rPr>
          <w:rFonts w:ascii="Times New Roman" w:hAnsi="Times New Roman" w:cs="Times New Roman"/>
          <w:color w:val="auto"/>
          <w:sz w:val="28"/>
          <w:szCs w:val="28"/>
          <w:lang w:bidi="ar-SA"/>
        </w:rPr>
        <w:t xml:space="preserve">5</w:t>
      </w:r>
      <w:r>
        <w:rPr>
          <w:rFonts w:ascii="Times New Roman" w:hAnsi="Times New Roman" w:cs="Times New Roman"/>
          <w:color w:val="auto"/>
          <w:sz w:val="28"/>
          <w:szCs w:val="28"/>
          <w:lang w:bidi="ar-SA"/>
        </w:rPr>
        <w:t xml:space="preserve">. Дает согласие муниципальным учреждениям на совершение сделок, установленных действующим законодательством, уставом муниципального учреждения, а также иными нормативно-правовыми актами.</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w:t>
      </w:r>
      <w:r>
        <w:rPr>
          <w:rFonts w:ascii="Times New Roman" w:hAnsi="Times New Roman" w:cs="Times New Roman"/>
          <w:color w:val="auto"/>
          <w:sz w:val="28"/>
          <w:szCs w:val="28"/>
          <w:lang w:bidi="ar-SA"/>
        </w:rPr>
        <w:t xml:space="preserve">6</w:t>
      </w:r>
      <w:r>
        <w:rPr>
          <w:rFonts w:ascii="Times New Roman" w:hAnsi="Times New Roman" w:cs="Times New Roman"/>
          <w:color w:val="auto"/>
          <w:sz w:val="28"/>
          <w:szCs w:val="28"/>
          <w:lang w:bidi="ar-SA"/>
        </w:rPr>
        <w:t xml:space="preserve">. При необходимости делегирует исполнительно-распорядительные полномочия в сфере управления и распоряжения муниципальной собственностью, не отнесенные к исключительной компетенции администрации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структурным подразделениям администрации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и учреждениям.</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4.7</w:t>
      </w:r>
      <w:r>
        <w:rPr>
          <w:rFonts w:ascii="Times New Roman" w:hAnsi="Times New Roman" w:cs="Times New Roman"/>
          <w:color w:val="auto"/>
          <w:sz w:val="28"/>
          <w:szCs w:val="28"/>
          <w:lang w:bidi="ar-SA"/>
        </w:rPr>
        <w:t xml:space="preserve">. Участвует в управлении объектами муниципальной собственности в пределах, установленных муниципальными правовыми актами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.8. Осуществляет иные полномочия в области управления муниципальной собственностью, предусмотренные Уставом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и иными актами, в соответствии с действующим законодательством.</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3.5. </w:t>
      </w:r>
      <w:r>
        <w:rPr>
          <w:rFonts w:ascii="Times New Roman" w:hAnsi="Times New Roman" w:cs="Times New Roman"/>
          <w:color w:val="auto"/>
          <w:sz w:val="28"/>
          <w:szCs w:val="28"/>
          <w:lang w:bidi="ar-SA"/>
        </w:rPr>
        <w:t xml:space="preserve">Единым полномочным органо</w:t>
      </w:r>
      <w:r>
        <w:rPr>
          <w:rFonts w:ascii="Times New Roman" w:hAnsi="Times New Roman" w:cs="Times New Roman"/>
          <w:color w:val="auto"/>
          <w:sz w:val="28"/>
          <w:szCs w:val="28"/>
          <w:lang w:bidi="ar-SA"/>
        </w:rPr>
        <w:t xml:space="preserve">м (структурным подразделением) а</w:t>
      </w:r>
      <w:r>
        <w:rPr>
          <w:rFonts w:ascii="Times New Roman" w:hAnsi="Times New Roman" w:cs="Times New Roman"/>
          <w:color w:val="auto"/>
          <w:sz w:val="28"/>
          <w:szCs w:val="28"/>
          <w:lang w:bidi="ar-SA"/>
        </w:rPr>
        <w:t xml:space="preserve">дминистрации Борисовского му</w:t>
      </w:r>
      <w:r>
        <w:rPr>
          <w:rFonts w:ascii="Times New Roman" w:hAnsi="Times New Roman" w:cs="Times New Roman"/>
          <w:color w:val="auto"/>
          <w:sz w:val="28"/>
          <w:szCs w:val="28"/>
          <w:lang w:bidi="ar-SA"/>
        </w:rPr>
        <w:t xml:space="preserve">ниципального округа, наделенным правами осуществлять межотраслевую координацию деятельности всех других уполномоченных субъектов управления муниципальным имуществом, находящимся в муниципальной собственности Борисовского муниципального округа, является отд</w:t>
      </w:r>
      <w:r>
        <w:rPr>
          <w:rFonts w:ascii="Times New Roman" w:hAnsi="Times New Roman" w:cs="Times New Roman"/>
          <w:color w:val="auto"/>
          <w:sz w:val="28"/>
          <w:szCs w:val="28"/>
          <w:lang w:bidi="ar-SA"/>
        </w:rPr>
        <w:t xml:space="preserve">ел муниципальной собственности а</w:t>
      </w:r>
      <w:r>
        <w:rPr>
          <w:rFonts w:ascii="Times New Roman" w:hAnsi="Times New Roman" w:cs="Times New Roman"/>
          <w:color w:val="auto"/>
          <w:sz w:val="28"/>
          <w:szCs w:val="28"/>
          <w:lang w:bidi="ar-SA"/>
        </w:rPr>
        <w:t xml:space="preserve">дминистрации Борисовского муниципального округа (далее - отдел муниципальной собственности).</w:t>
      </w:r>
      <w:r/>
    </w:p>
    <w:p>
      <w:pPr>
        <w:ind w:firstLine="567"/>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3.6.</w:t>
      </w:r>
      <w:r>
        <w:rPr>
          <w:rFonts w:ascii="Times New Roman" w:hAnsi="Times New Roman" w:cs="Times New Roman"/>
          <w:color w:val="auto"/>
          <w:sz w:val="28"/>
          <w:szCs w:val="28"/>
          <w:lang w:bidi="ar-SA"/>
        </w:rPr>
        <w:t xml:space="preserve"> </w:t>
      </w:r>
      <w:r>
        <w:rPr>
          <w:rFonts w:ascii="Times New Roman" w:hAnsi="Times New Roman" w:cs="Times New Roman"/>
          <w:color w:val="auto"/>
          <w:sz w:val="28"/>
          <w:szCs w:val="28"/>
          <w:lang w:bidi="ar-SA"/>
        </w:rPr>
        <w:t xml:space="preserve">Отдел муниципальной собственности</w:t>
      </w:r>
      <w:r>
        <w:rPr>
          <w:rFonts w:ascii="Times New Roman" w:hAnsi="Times New Roman" w:cs="Times New Roman"/>
          <w:color w:val="auto"/>
          <w:sz w:val="28"/>
          <w:szCs w:val="28"/>
          <w:lang w:bidi="ar-SA"/>
        </w:rPr>
        <w:t xml:space="preserve"> как орган по управлению муниципальной собственностью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w:t>
      </w:r>
      <w:r/>
    </w:p>
    <w:p>
      <w:pPr>
        <w:contextualSpacing/>
        <w:ind w:firstLine="539"/>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 осуществляет межотраслевую координацию деятельности всех других уполномоченных субъектов управления муниципальным имуществом, находящимся в муниципальной собственности Борисовского муниципального округа;</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w:t>
      </w:r>
      <w:r>
        <w:rPr>
          <w:rFonts w:ascii="Times New Roman" w:hAnsi="Times New Roman" w:cs="Times New Roman"/>
          <w:color w:val="auto"/>
          <w:sz w:val="28"/>
          <w:szCs w:val="28"/>
          <w:lang w:bidi="ar-SA"/>
        </w:rPr>
        <w:t xml:space="preserve">) обеспечивает проведение единой муниципальной политики в сфере имущественных и земельных отношений на территории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 ведет Реестр муниципальной собственности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согласно Порядку ведения реестра муниципальной собственности, утвержденному Советом депутатов</w:t>
      </w:r>
      <w:r>
        <w:rPr>
          <w:rFonts w:ascii="Times New Roman" w:hAnsi="Times New Roman" w:cs="Times New Roman"/>
          <w:color w:val="auto"/>
          <w:sz w:val="28"/>
          <w:szCs w:val="28"/>
          <w:lang w:bidi="ar-SA"/>
        </w:rPr>
        <w:t xml:space="preserve"> Борисовского муниципального округа</w:t>
      </w:r>
      <w:r>
        <w:rPr>
          <w:rFonts w:ascii="Times New Roman" w:hAnsi="Times New Roman" w:cs="Times New Roman"/>
          <w:color w:val="auto"/>
          <w:sz w:val="28"/>
          <w:szCs w:val="28"/>
          <w:lang w:bidi="ar-SA"/>
        </w:rPr>
        <w:t xml:space="preserve">;</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4</w:t>
      </w:r>
      <w:r>
        <w:rPr>
          <w:rFonts w:ascii="Times New Roman" w:hAnsi="Times New Roman" w:cs="Times New Roman"/>
          <w:color w:val="auto"/>
          <w:sz w:val="28"/>
          <w:szCs w:val="28"/>
          <w:lang w:bidi="ar-SA"/>
        </w:rPr>
        <w:t xml:space="preserve">) осуществляет действия по закреплению имущества, находящегося в муниципальной собственности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на праве оперативного управления за муниципальными (бюджетными, казенными и автономными) учреждениями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5</w:t>
      </w:r>
      <w:r>
        <w:rPr>
          <w:rFonts w:ascii="Times New Roman" w:hAnsi="Times New Roman" w:cs="Times New Roman"/>
          <w:color w:val="auto"/>
          <w:sz w:val="28"/>
          <w:szCs w:val="28"/>
          <w:lang w:bidi="ar-SA"/>
        </w:rPr>
        <w:t xml:space="preserve">) осуществляет действия по изъятию имущества, закрепленного за муниципальными (бюджетными, казенными и автономными) учреждениями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либо приобретенного ими за счет средств, выделенных на приобретение этого имущества, в соответствии с действующими нормативными правовыми актами Российской Федерации, Белгородской области,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6</w:t>
      </w:r>
      <w:r>
        <w:rPr>
          <w:rFonts w:ascii="Times New Roman" w:hAnsi="Times New Roman" w:cs="Times New Roman"/>
          <w:color w:val="auto"/>
          <w:sz w:val="28"/>
          <w:szCs w:val="28"/>
          <w:lang w:bidi="ar-SA"/>
        </w:rPr>
        <w:t xml:space="preserve">) в порядке, установленном Советом депутатов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заключает договоры аренды, безвозмездного </w:t>
      </w:r>
      <w:r>
        <w:rPr>
          <w:rFonts w:ascii="Times New Roman" w:hAnsi="Times New Roman" w:cs="Times New Roman"/>
          <w:color w:val="auto"/>
          <w:sz w:val="28"/>
          <w:szCs w:val="28"/>
          <w:lang w:bidi="ar-SA"/>
        </w:rPr>
        <w:t xml:space="preserve">пользования, доверительного управления и иные договоры, предусматривающие переход прав владения и (или) пользования в отношении имущества казны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7</w:t>
      </w:r>
      <w:r>
        <w:rPr>
          <w:rFonts w:ascii="Times New Roman" w:hAnsi="Times New Roman" w:cs="Times New Roman"/>
          <w:color w:val="auto"/>
          <w:sz w:val="28"/>
          <w:szCs w:val="28"/>
          <w:lang w:bidi="ar-SA"/>
        </w:rPr>
        <w:t xml:space="preserve">) в порядке, установленном Советом депутатов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осуществляет дей</w:t>
      </w:r>
      <w:r>
        <w:rPr>
          <w:rFonts w:ascii="Times New Roman" w:hAnsi="Times New Roman" w:cs="Times New Roman"/>
          <w:color w:val="auto"/>
          <w:sz w:val="28"/>
          <w:szCs w:val="28"/>
          <w:lang w:bidi="ar-SA"/>
        </w:rPr>
        <w:t xml:space="preserve">ствия по заключению договоров аренды, безвозмездного пользования, доверительного управления и иных договоров, предусматривающих переход прав владения и (или) пользования в отношении имущества, находящегося в оперативном управлении муниципальных учреждений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которым такие учреждения вправе также распоряжаться также самостоятельно только с согласия собственника имущества в соответствии с действующим законодательством;</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8</w:t>
      </w:r>
      <w:r>
        <w:rPr>
          <w:rFonts w:ascii="Times New Roman" w:hAnsi="Times New Roman" w:cs="Times New Roman"/>
          <w:color w:val="auto"/>
          <w:sz w:val="28"/>
          <w:szCs w:val="28"/>
          <w:lang w:bidi="ar-SA"/>
        </w:rPr>
        <w:t xml:space="preserve">) в порядке, установленном Советом депутатов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осуществляет подготовку решений об условиях приватизации имущества, находящегося в муниципальной собственности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в соответствии с прогнозным планом (программой) приватизации имущества, находящегося в муниципальной собственности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9</w:t>
      </w:r>
      <w:r>
        <w:rPr>
          <w:rFonts w:ascii="Times New Roman" w:hAnsi="Times New Roman" w:cs="Times New Roman"/>
          <w:color w:val="auto"/>
          <w:sz w:val="28"/>
          <w:szCs w:val="28"/>
          <w:lang w:bidi="ar-SA"/>
        </w:rPr>
        <w:t xml:space="preserve">) во исполнение решений </w:t>
      </w:r>
      <w:r>
        <w:rPr>
          <w:rFonts w:ascii="Times New Roman" w:hAnsi="Times New Roman" w:cs="Times New Roman"/>
          <w:color w:val="auto"/>
          <w:sz w:val="28"/>
          <w:szCs w:val="28"/>
          <w:lang w:bidi="ar-SA"/>
        </w:rPr>
        <w:t xml:space="preserve">а</w:t>
      </w:r>
      <w:r>
        <w:rPr>
          <w:rFonts w:ascii="Times New Roman" w:hAnsi="Times New Roman" w:cs="Times New Roman"/>
          <w:color w:val="auto"/>
          <w:sz w:val="28"/>
          <w:szCs w:val="28"/>
          <w:lang w:bidi="ar-SA"/>
        </w:rPr>
        <w:t xml:space="preserve">дминистрации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осуществляет передачу имущества, находящегося в муниципальной собственности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в федеральную собственность, собственность Белгородской области, а также </w:t>
      </w:r>
      <w:r>
        <w:rPr>
          <w:rFonts w:ascii="Times New Roman" w:hAnsi="Times New Roman" w:cs="Times New Roman"/>
          <w:color w:val="auto"/>
          <w:sz w:val="28"/>
          <w:szCs w:val="28"/>
          <w:lang w:bidi="ar-SA"/>
        </w:rPr>
        <w:t xml:space="preserve">прием</w:t>
      </w:r>
      <w:r>
        <w:rPr>
          <w:rFonts w:ascii="Times New Roman" w:hAnsi="Times New Roman" w:cs="Times New Roman"/>
          <w:color w:val="auto"/>
          <w:sz w:val="28"/>
          <w:szCs w:val="28"/>
          <w:lang w:bidi="ar-SA"/>
        </w:rPr>
        <w:t xml:space="preserve"> имущества, находящегося в федеральной собственности, собственности Белгородской области, частной собственности, в муниципальную собственность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10</w:t>
      </w:r>
      <w:r>
        <w:rPr>
          <w:rFonts w:ascii="Times New Roman" w:hAnsi="Times New Roman" w:cs="Times New Roman"/>
          <w:color w:val="auto"/>
          <w:sz w:val="28"/>
          <w:szCs w:val="28"/>
          <w:lang w:bidi="ar-SA"/>
        </w:rPr>
        <w:t xml:space="preserve">) обеспечивает надлежащее оформление документов, подтверждающих право муниципальной собственности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на принадлежащее Борисовскому муниципальному округу имущество, в том числе государственную регистрацию прав на недвижимое имущество, включая земельные участки;</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11</w:t>
      </w:r>
      <w:r>
        <w:rPr>
          <w:rFonts w:ascii="Times New Roman" w:hAnsi="Times New Roman" w:cs="Times New Roman"/>
          <w:color w:val="auto"/>
          <w:sz w:val="28"/>
          <w:szCs w:val="28"/>
          <w:lang w:bidi="ar-SA"/>
        </w:rPr>
        <w:t xml:space="preserve">) осуществляет контроль за сохранностью и использованием по назначению имущества, находящегося в муниципальной собственности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соблюдением порядка распоряжения таким иму</w:t>
      </w:r>
      <w:r>
        <w:rPr>
          <w:rFonts w:ascii="Times New Roman" w:hAnsi="Times New Roman" w:cs="Times New Roman"/>
          <w:color w:val="auto"/>
          <w:sz w:val="28"/>
          <w:szCs w:val="28"/>
          <w:lang w:bidi="ar-SA"/>
        </w:rPr>
        <w:t xml:space="preserve">ществом муниципальными (бюджетными, казенными или автономными) учреждениями Борисовского муниципального округа, другими органами исполнительной власти Борисовского муниципального округа и лицами, которым переданы права по владению и пользованию имуществом;</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12</w:t>
      </w:r>
      <w:r>
        <w:rPr>
          <w:rFonts w:ascii="Times New Roman" w:hAnsi="Times New Roman" w:cs="Times New Roman"/>
          <w:color w:val="auto"/>
          <w:sz w:val="28"/>
          <w:szCs w:val="28"/>
          <w:lang w:bidi="ar-SA"/>
        </w:rPr>
        <w:t xml:space="preserve">) на основании решений а</w:t>
      </w:r>
      <w:r>
        <w:rPr>
          <w:rFonts w:ascii="Times New Roman" w:hAnsi="Times New Roman" w:cs="Times New Roman"/>
          <w:color w:val="auto"/>
          <w:sz w:val="28"/>
          <w:szCs w:val="28"/>
          <w:lang w:bidi="ar-SA"/>
        </w:rPr>
        <w:t xml:space="preserve">дминистрации Борисовского муниципального округа осуществляет иные полномочия, предусмотренные действующим законодательством и настоящим </w:t>
      </w:r>
      <w:r>
        <w:rPr>
          <w:rFonts w:ascii="Times New Roman" w:hAnsi="Times New Roman" w:cs="Times New Roman"/>
          <w:color w:val="auto"/>
          <w:sz w:val="28"/>
          <w:szCs w:val="28"/>
          <w:lang w:bidi="ar-SA"/>
        </w:rPr>
        <w:t xml:space="preserve">Положением</w:t>
      </w:r>
      <w:r>
        <w:rPr>
          <w:rFonts w:ascii="Times New Roman" w:hAnsi="Times New Roman" w:cs="Times New Roman"/>
          <w:color w:val="auto"/>
          <w:sz w:val="28"/>
          <w:szCs w:val="28"/>
          <w:lang w:bidi="ar-SA"/>
        </w:rPr>
        <w:t xml:space="preserve">.</w:t>
      </w:r>
      <w:r/>
    </w:p>
    <w:p>
      <w:pPr>
        <w:contextualSpacing/>
        <w:ind w:firstLine="539"/>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3.7. </w:t>
      </w:r>
      <w:r>
        <w:rPr>
          <w:rFonts w:ascii="Times New Roman" w:hAnsi="Times New Roman" w:cs="Times New Roman"/>
          <w:color w:val="auto"/>
          <w:sz w:val="28"/>
          <w:szCs w:val="28"/>
          <w:lang w:bidi="ar-SA"/>
        </w:rPr>
        <w:t xml:space="preserve">Уполномоченным органом а</w:t>
      </w:r>
      <w:r>
        <w:rPr>
          <w:rFonts w:ascii="Times New Roman" w:hAnsi="Times New Roman" w:cs="Times New Roman"/>
          <w:color w:val="auto"/>
          <w:sz w:val="28"/>
          <w:szCs w:val="28"/>
          <w:lang w:bidi="ar-SA"/>
        </w:rPr>
        <w:t xml:space="preserve">дминистрации Борисовского муниципального округа по управлению и распоряжению земельными участками, находящимися в собственности Борисовского муниципального округа, а также земельными участками, право собственности на которые не </w:t>
      </w:r>
      <w:r>
        <w:rPr>
          <w:rFonts w:ascii="Times New Roman" w:hAnsi="Times New Roman" w:cs="Times New Roman"/>
          <w:color w:val="auto"/>
          <w:sz w:val="28"/>
          <w:szCs w:val="28"/>
          <w:lang w:bidi="ar-SA"/>
        </w:rPr>
        <w:t xml:space="preserve">разграничено является отдел земельных ре</w:t>
      </w:r>
      <w:r>
        <w:rPr>
          <w:rFonts w:ascii="Times New Roman" w:hAnsi="Times New Roman" w:cs="Times New Roman"/>
          <w:color w:val="auto"/>
          <w:sz w:val="28"/>
          <w:szCs w:val="28"/>
          <w:lang w:bidi="ar-SA"/>
        </w:rPr>
        <w:t xml:space="preserve">сурсов а</w:t>
      </w:r>
      <w:r>
        <w:rPr>
          <w:rFonts w:ascii="Times New Roman" w:hAnsi="Times New Roman" w:cs="Times New Roman"/>
          <w:color w:val="auto"/>
          <w:sz w:val="28"/>
          <w:szCs w:val="28"/>
          <w:lang w:bidi="ar-SA"/>
        </w:rPr>
        <w:t xml:space="preserve">дминистрации Борисовского муниципального округа (далее - отдел земельных ресурсов).</w:t>
      </w:r>
      <w:r/>
    </w:p>
    <w:p>
      <w:pPr>
        <w:contextualSpacing/>
        <w:ind w:firstLine="539"/>
        <w:jc w:val="both"/>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В рамках наделенных полномочий, отдел земельных ресурсов:</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1</w:t>
      </w:r>
      <w:r>
        <w:rPr>
          <w:rFonts w:ascii="Times New Roman" w:hAnsi="Times New Roman" w:cs="Times New Roman"/>
          <w:color w:val="auto"/>
          <w:sz w:val="28"/>
          <w:szCs w:val="28"/>
          <w:lang w:bidi="ar-SA"/>
        </w:rPr>
        <w:t xml:space="preserve">) осуществляет действия по подготовке необходимых документов по предоставлению земельных участков, находящихся в муниципальной собственности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в постоянное (бессрочное) пользование, аренду, безвозмездное срочное пользование, а также совершает иные сделки с принадлежащими </w:t>
      </w:r>
      <w:r>
        <w:rPr>
          <w:rFonts w:ascii="Times New Roman" w:hAnsi="Times New Roman" w:cs="Times New Roman"/>
          <w:color w:val="auto"/>
          <w:sz w:val="28"/>
          <w:szCs w:val="28"/>
          <w:lang w:bidi="ar-SA"/>
        </w:rPr>
        <w:t xml:space="preserve">Борисовскому</w:t>
      </w:r>
      <w:r>
        <w:rPr>
          <w:rFonts w:ascii="Times New Roman" w:hAnsi="Times New Roman" w:cs="Times New Roman"/>
          <w:color w:val="auto"/>
          <w:sz w:val="28"/>
          <w:szCs w:val="28"/>
          <w:lang w:bidi="ar-SA"/>
        </w:rPr>
        <w:t xml:space="preserve"> муниципальному округу земельными участками, а также право собственности на которые не разграничено и дол</w:t>
      </w:r>
      <w:r>
        <w:rPr>
          <w:rFonts w:ascii="Times New Roman" w:hAnsi="Times New Roman" w:cs="Times New Roman"/>
          <w:color w:val="auto"/>
          <w:sz w:val="28"/>
          <w:szCs w:val="28"/>
          <w:lang w:bidi="ar-SA"/>
        </w:rPr>
        <w:t xml:space="preserve">ями в праве общей долевой собственности на земельные участки в порядке, установленном действующим законодательством, за исключением случаев, если полномочия по совершению таких сделок отнесены исключительно к компетенции иного органа исполнительной власти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либо переданы другому лицу;</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2</w:t>
      </w:r>
      <w:r>
        <w:rPr>
          <w:rFonts w:ascii="Times New Roman" w:hAnsi="Times New Roman" w:cs="Times New Roman"/>
          <w:color w:val="auto"/>
          <w:sz w:val="28"/>
          <w:szCs w:val="28"/>
          <w:lang w:bidi="ar-SA"/>
        </w:rPr>
        <w:t xml:space="preserve">) осуществляет действия по подготовке необходимых документов по принятию решений о прекращении права постоянного (бессрочного) пользования земельными участками, находящимися в муниципальной собственности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в случаях и в порядке, установленных действ</w:t>
      </w:r>
      <w:r>
        <w:rPr>
          <w:rFonts w:ascii="Times New Roman" w:hAnsi="Times New Roman" w:cs="Times New Roman"/>
          <w:color w:val="auto"/>
          <w:sz w:val="28"/>
          <w:szCs w:val="28"/>
          <w:lang w:bidi="ar-SA"/>
        </w:rPr>
        <w:t xml:space="preserve">ующим законодательством.</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w:t>
      </w:r>
      <w:r>
        <w:rPr>
          <w:rFonts w:ascii="Times New Roman" w:hAnsi="Times New Roman" w:cs="Times New Roman"/>
          <w:color w:val="auto"/>
          <w:sz w:val="28"/>
          <w:szCs w:val="28"/>
          <w:lang w:bidi="ar-SA"/>
        </w:rPr>
        <w:t xml:space="preserve">.</w:t>
      </w:r>
      <w:r>
        <w:rPr>
          <w:rFonts w:ascii="Times New Roman" w:hAnsi="Times New Roman" w:cs="Times New Roman"/>
          <w:color w:val="auto"/>
          <w:sz w:val="28"/>
          <w:szCs w:val="28"/>
          <w:lang w:bidi="ar-SA"/>
        </w:rPr>
        <w:t xml:space="preserve">8</w:t>
      </w:r>
      <w:r>
        <w:rPr>
          <w:rFonts w:ascii="Times New Roman" w:hAnsi="Times New Roman" w:cs="Times New Roman"/>
          <w:color w:val="auto"/>
          <w:sz w:val="28"/>
          <w:szCs w:val="28"/>
          <w:lang w:bidi="ar-SA"/>
        </w:rPr>
        <w:t xml:space="preserve">. Уполномоченным органом (структурным</w:t>
      </w:r>
      <w:r>
        <w:rPr>
          <w:rFonts w:ascii="Times New Roman" w:hAnsi="Times New Roman" w:cs="Times New Roman"/>
          <w:color w:val="auto"/>
          <w:sz w:val="28"/>
          <w:szCs w:val="28"/>
          <w:lang w:bidi="ar-SA"/>
        </w:rPr>
        <w:t xml:space="preserve"> подразделением) а</w:t>
      </w:r>
      <w:r>
        <w:rPr>
          <w:rFonts w:ascii="Times New Roman" w:hAnsi="Times New Roman" w:cs="Times New Roman"/>
          <w:color w:val="auto"/>
          <w:sz w:val="28"/>
          <w:szCs w:val="28"/>
          <w:lang w:bidi="ar-SA"/>
        </w:rPr>
        <w:t xml:space="preserve">дминистрации Борисовского </w:t>
      </w:r>
      <w:r>
        <w:rPr>
          <w:rFonts w:ascii="Times New Roman" w:hAnsi="Times New Roman" w:cs="Times New Roman"/>
          <w:color w:val="auto"/>
          <w:sz w:val="28"/>
          <w:szCs w:val="28"/>
          <w:lang w:bidi="ar-SA"/>
        </w:rPr>
        <w:t xml:space="preserve">муниципального округа по вопросам управления коммунальным хозяйством </w:t>
      </w:r>
      <w:r>
        <w:rPr>
          <w:rFonts w:ascii="Times New Roman" w:hAnsi="Times New Roman" w:cs="Times New Roman"/>
          <w:color w:val="auto"/>
          <w:sz w:val="28"/>
          <w:szCs w:val="28"/>
          <w:lang w:bidi="ar-SA"/>
        </w:rPr>
        <w:t xml:space="preserve">Борисовского муниципального </w:t>
      </w:r>
      <w:r>
        <w:rPr>
          <w:rFonts w:ascii="Times New Roman" w:hAnsi="Times New Roman" w:cs="Times New Roman"/>
          <w:color w:val="auto"/>
          <w:sz w:val="28"/>
          <w:szCs w:val="28"/>
          <w:lang w:bidi="ar-SA"/>
        </w:rPr>
        <w:t xml:space="preserve">округа, жилищного фонда, развития коммунальной инфраструктуры, а также благоустройства является отдел </w:t>
      </w:r>
      <w:r>
        <w:rPr>
          <w:rFonts w:ascii="Times New Roman" w:hAnsi="Times New Roman" w:cs="Times New Roman"/>
          <w:color w:val="auto"/>
          <w:sz w:val="28"/>
          <w:szCs w:val="28"/>
        </w:rPr>
        <w:t xml:space="preserve">по реформированию и развитию ЖКХ</w:t>
      </w:r>
      <w:r>
        <w:rPr>
          <w:rFonts w:ascii="Times New Roman" w:hAnsi="Times New Roman" w:cs="Times New Roman"/>
          <w:color w:val="auto"/>
          <w:sz w:val="28"/>
          <w:szCs w:val="28"/>
          <w:lang w:bidi="ar-SA"/>
        </w:rPr>
        <w:t xml:space="preserve"> а</w:t>
      </w:r>
      <w:r>
        <w:rPr>
          <w:rFonts w:ascii="Times New Roman" w:hAnsi="Times New Roman" w:cs="Times New Roman"/>
          <w:color w:val="auto"/>
          <w:sz w:val="28"/>
          <w:szCs w:val="28"/>
          <w:lang w:bidi="ar-SA"/>
        </w:rPr>
        <w:t xml:space="preserve">дминистрации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w:t>
      </w:r>
      <w:r>
        <w:rPr>
          <w:rFonts w:ascii="Times New Roman" w:hAnsi="Times New Roman" w:cs="Times New Roman"/>
          <w:color w:val="auto"/>
          <w:sz w:val="28"/>
          <w:szCs w:val="28"/>
          <w:lang w:bidi="ar-SA"/>
        </w:rPr>
        <w:t xml:space="preserve">.</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3.9. Уполномоченными органами </w:t>
      </w:r>
      <w:r>
        <w:rPr>
          <w:rFonts w:ascii="Times New Roman" w:hAnsi="Times New Roman" w:cs="Times New Roman"/>
          <w:color w:val="auto"/>
          <w:sz w:val="28"/>
          <w:szCs w:val="28"/>
          <w:lang w:bidi="ar-SA"/>
        </w:rPr>
        <w:t xml:space="preserve">(структурными подразделениями) а</w:t>
      </w:r>
      <w:r>
        <w:rPr>
          <w:rFonts w:ascii="Times New Roman" w:hAnsi="Times New Roman" w:cs="Times New Roman"/>
          <w:color w:val="auto"/>
          <w:sz w:val="28"/>
          <w:szCs w:val="28"/>
          <w:lang w:bidi="ar-SA"/>
        </w:rPr>
        <w:t xml:space="preserve">дминистрации Борисовского муниципального округа по вопросам строительства, сноса и реконструкции зданий и помещений, управления транспортным хозяйством </w:t>
      </w:r>
      <w:r>
        <w:rPr>
          <w:rFonts w:ascii="Times New Roman" w:hAnsi="Times New Roman" w:cs="Times New Roman"/>
          <w:color w:val="auto"/>
          <w:sz w:val="28"/>
          <w:szCs w:val="28"/>
          <w:lang w:bidi="ar-SA"/>
        </w:rPr>
        <w:t xml:space="preserve">Борисовского муниципального </w:t>
      </w:r>
      <w:r>
        <w:rPr>
          <w:rFonts w:ascii="Times New Roman" w:hAnsi="Times New Roman" w:cs="Times New Roman"/>
          <w:color w:val="auto"/>
          <w:sz w:val="28"/>
          <w:szCs w:val="28"/>
          <w:lang w:bidi="ar-SA"/>
        </w:rPr>
        <w:t xml:space="preserve">округаявляются отдел капитального строительства </w:t>
      </w:r>
      <w:r>
        <w:rPr>
          <w:rFonts w:ascii="Times New Roman" w:hAnsi="Times New Roman" w:cs="Times New Roman"/>
          <w:color w:val="auto"/>
          <w:sz w:val="28"/>
          <w:szCs w:val="28"/>
          <w:lang w:bidi="ar-SA"/>
        </w:rPr>
        <w:t xml:space="preserve">администрации Борисовского муниципального округа</w:t>
      </w:r>
      <w:r>
        <w:rPr>
          <w:rFonts w:ascii="Times New Roman" w:hAnsi="Times New Roman" w:cs="Times New Roman"/>
          <w:color w:val="auto"/>
          <w:sz w:val="28"/>
          <w:szCs w:val="28"/>
          <w:lang w:bidi="ar-SA"/>
        </w:rPr>
        <w:t xml:space="preserve">и отдел архитект</w:t>
      </w:r>
      <w:r>
        <w:rPr>
          <w:rFonts w:ascii="Times New Roman" w:hAnsi="Times New Roman" w:cs="Times New Roman"/>
          <w:color w:val="auto"/>
          <w:sz w:val="28"/>
          <w:szCs w:val="28"/>
          <w:lang w:bidi="ar-SA"/>
        </w:rPr>
        <w:t xml:space="preserve">уры а</w:t>
      </w:r>
      <w:r>
        <w:rPr>
          <w:rFonts w:ascii="Times New Roman" w:hAnsi="Times New Roman" w:cs="Times New Roman"/>
          <w:color w:val="auto"/>
          <w:sz w:val="28"/>
          <w:szCs w:val="28"/>
          <w:lang w:bidi="ar-SA"/>
        </w:rPr>
        <w:t xml:space="preserve">дминистрации Борисовского муниципального округа.</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Отдел капитального стр</w:t>
      </w:r>
      <w:r>
        <w:rPr>
          <w:rFonts w:ascii="Times New Roman" w:hAnsi="Times New Roman" w:cs="Times New Roman"/>
          <w:color w:val="auto"/>
          <w:sz w:val="28"/>
          <w:szCs w:val="28"/>
          <w:lang w:bidi="ar-SA"/>
        </w:rPr>
        <w:t xml:space="preserve">оительства</w:t>
      </w:r>
      <w:r>
        <w:rPr>
          <w:rFonts w:ascii="Times New Roman" w:hAnsi="Times New Roman" w:cs="Times New Roman"/>
          <w:color w:val="auto"/>
          <w:sz w:val="28"/>
          <w:szCs w:val="28"/>
          <w:lang w:bidi="ar-SA"/>
        </w:rPr>
        <w:t xml:space="preserve">администрации Борисовского муниципального округа</w:t>
      </w:r>
      <w:r>
        <w:rPr>
          <w:rFonts w:ascii="Times New Roman" w:hAnsi="Times New Roman" w:cs="Times New Roman"/>
          <w:color w:val="auto"/>
          <w:sz w:val="28"/>
          <w:szCs w:val="28"/>
          <w:lang w:bidi="ar-SA"/>
        </w:rPr>
        <w:t xml:space="preserve"> и отдел архитектуры а</w:t>
      </w:r>
      <w:r>
        <w:rPr>
          <w:rFonts w:ascii="Times New Roman" w:hAnsi="Times New Roman" w:cs="Times New Roman"/>
          <w:color w:val="auto"/>
          <w:sz w:val="28"/>
          <w:szCs w:val="28"/>
          <w:lang w:bidi="ar-SA"/>
        </w:rPr>
        <w:t xml:space="preserve">дминистрации Борисовского муниципального округа рассматривают вопросы в сфере развития </w:t>
      </w:r>
      <w:r>
        <w:rPr>
          <w:rFonts w:ascii="Times New Roman" w:hAnsi="Times New Roman" w:cs="Times New Roman"/>
          <w:color w:val="000000" w:themeColor="text1"/>
          <w:sz w:val="28"/>
          <w:szCs w:val="28"/>
          <w:lang w:bidi="ar-SA"/>
        </w:rPr>
        <w:t xml:space="preserve">инфраструктуры </w:t>
      </w:r>
      <w:r>
        <w:rPr>
          <w:rFonts w:ascii="Times New Roman" w:hAnsi="Times New Roman" w:cs="Times New Roman"/>
          <w:color w:val="000000" w:themeColor="text1"/>
          <w:sz w:val="28"/>
          <w:szCs w:val="28"/>
          <w:lang w:bidi="ar-SA"/>
        </w:rPr>
        <w:t xml:space="preserve">Борисовского </w:t>
      </w:r>
      <w:r>
        <w:rPr>
          <w:rFonts w:ascii="Times New Roman" w:hAnsi="Times New Roman" w:cs="Times New Roman"/>
          <w:color w:val="000000" w:themeColor="text1"/>
          <w:sz w:val="28"/>
          <w:szCs w:val="28"/>
          <w:lang w:bidi="ar-SA"/>
        </w:rPr>
        <w:t xml:space="preserve">муниципального округа руководствуясь</w:t>
      </w:r>
      <w:r>
        <w:rPr>
          <w:rFonts w:ascii="Times New Roman" w:hAnsi="Times New Roman" w:cs="Times New Roman"/>
          <w:color w:val="000000" w:themeColor="text1"/>
          <w:sz w:val="28"/>
          <w:szCs w:val="28"/>
          <w:lang w:bidi="ar-SA"/>
        </w:rPr>
        <w:t xml:space="preserve"> </w:t>
      </w:r>
      <w:hyperlink r:id="rId17" w:tooltip="https://login.consultant.ru/link/?req=doc&amp;base=LAW&amp;n=533471" w:history="1">
        <w:r>
          <w:rPr>
            <w:rFonts w:ascii="Times New Roman" w:hAnsi="Times New Roman" w:cs="Times New Roman"/>
            <w:color w:val="000000" w:themeColor="text1"/>
            <w:sz w:val="28"/>
            <w:szCs w:val="28"/>
            <w:lang w:bidi="ar-SA"/>
          </w:rPr>
          <w:t xml:space="preserve">Жилищным</w:t>
        </w:r>
      </w:hyperlink>
      <w:r>
        <w:rPr>
          <w:rFonts w:ascii="Times New Roman" w:hAnsi="Times New Roman" w:cs="Times New Roman"/>
          <w:sz w:val="28"/>
          <w:szCs w:val="28"/>
        </w:rPr>
        <w:t xml:space="preserve"> кодексом Российской Федерации</w:t>
      </w:r>
      <w:r>
        <w:rPr>
          <w:rFonts w:ascii="Times New Roman" w:hAnsi="Times New Roman" w:cs="Times New Roman"/>
          <w:color w:val="000000" w:themeColor="text1"/>
          <w:sz w:val="28"/>
          <w:szCs w:val="28"/>
          <w:lang w:bidi="ar-SA"/>
        </w:rPr>
        <w:t xml:space="preserve">, </w:t>
      </w:r>
      <w:hyperlink r:id="rId18" w:tooltip="https://login.consultant.ru/link/?req=doc&amp;base=LAW&amp;n=536617" w:history="1">
        <w:r>
          <w:rPr>
            <w:rFonts w:ascii="Times New Roman" w:hAnsi="Times New Roman" w:cs="Times New Roman"/>
            <w:color w:val="000000" w:themeColor="text1"/>
            <w:sz w:val="28"/>
            <w:szCs w:val="28"/>
            <w:lang w:bidi="ar-SA"/>
          </w:rPr>
          <w:t xml:space="preserve">Гражданским</w:t>
        </w:r>
      </w:hyperlink>
      <w:r>
        <w:rPr>
          <w:rFonts w:ascii="Times New Roman" w:hAnsi="Times New Roman" w:cs="Times New Roman"/>
          <w:sz w:val="28"/>
          <w:szCs w:val="28"/>
        </w:rPr>
        <w:t xml:space="preserve"> кодексом Российской Федерации</w:t>
      </w:r>
      <w:r>
        <w:rPr>
          <w:rFonts w:ascii="Times New Roman" w:hAnsi="Times New Roman" w:cs="Times New Roman"/>
          <w:color w:val="000000" w:themeColor="text1"/>
          <w:sz w:val="28"/>
          <w:szCs w:val="28"/>
          <w:lang w:bidi="ar-SA"/>
        </w:rPr>
        <w:t xml:space="preserve">, </w:t>
      </w:r>
      <w:hyperlink r:id="rId19" w:tooltip="https://login.consultant.ru/link/?req=doc&amp;base=LAW&amp;n=529678" w:history="1">
        <w:r>
          <w:rPr>
            <w:rFonts w:ascii="Times New Roman" w:hAnsi="Times New Roman" w:cs="Times New Roman"/>
            <w:color w:val="000000" w:themeColor="text1"/>
            <w:sz w:val="28"/>
            <w:szCs w:val="28"/>
            <w:lang w:bidi="ar-SA"/>
          </w:rPr>
          <w:t xml:space="preserve">Градостроительным</w:t>
        </w:r>
      </w:hyperlink>
      <w:r>
        <w:rPr>
          <w:rFonts w:ascii="Times New Roman" w:hAnsi="Times New Roman" w:cs="Times New Roman"/>
          <w:color w:val="000000" w:themeColor="text1"/>
          <w:sz w:val="28"/>
          <w:szCs w:val="28"/>
          <w:lang w:bidi="ar-SA"/>
        </w:rPr>
        <w:t xml:space="preserve"> кодекс</w:t>
      </w:r>
      <w:r>
        <w:rPr>
          <w:rFonts w:ascii="Times New Roman" w:hAnsi="Times New Roman" w:cs="Times New Roman"/>
          <w:color w:val="000000" w:themeColor="text1"/>
          <w:sz w:val="28"/>
          <w:szCs w:val="28"/>
          <w:lang w:bidi="ar-SA"/>
        </w:rPr>
        <w:t xml:space="preserve">ом Российской Федерации</w:t>
      </w:r>
      <w:r>
        <w:rPr>
          <w:rFonts w:ascii="Times New Roman" w:hAnsi="Times New Roman" w:cs="Times New Roman"/>
          <w:color w:val="000000" w:themeColor="text1"/>
          <w:sz w:val="28"/>
          <w:szCs w:val="28"/>
          <w:lang w:bidi="ar-SA"/>
        </w:rPr>
        <w:t xml:space="preserve">, другими законодательными актами. На их основе разрабатывает и выносит на утверждение</w:t>
      </w:r>
      <w:r>
        <w:rPr>
          <w:rFonts w:ascii="Times New Roman" w:hAnsi="Times New Roman" w:cs="Times New Roman"/>
          <w:color w:val="auto"/>
          <w:sz w:val="28"/>
          <w:szCs w:val="28"/>
          <w:lang w:bidi="ar-SA"/>
        </w:rPr>
        <w:t xml:space="preserve">Совет</w:t>
      </w:r>
      <w:r>
        <w:rPr>
          <w:rFonts w:ascii="Times New Roman" w:hAnsi="Times New Roman" w:cs="Times New Roman"/>
          <w:color w:val="auto"/>
          <w:sz w:val="28"/>
          <w:szCs w:val="28"/>
          <w:lang w:bidi="ar-SA"/>
        </w:rPr>
        <w:t xml:space="preserve">а</w:t>
      </w:r>
      <w:r>
        <w:rPr>
          <w:rFonts w:ascii="Times New Roman" w:hAnsi="Times New Roman" w:cs="Times New Roman"/>
          <w:color w:val="auto"/>
          <w:sz w:val="28"/>
          <w:szCs w:val="28"/>
          <w:lang w:bidi="ar-SA"/>
        </w:rPr>
        <w:t xml:space="preserve"> депутатов</w:t>
      </w:r>
      <w:r>
        <w:rPr>
          <w:rFonts w:ascii="Times New Roman" w:hAnsi="Times New Roman" w:cs="Times New Roman"/>
          <w:color w:val="auto"/>
          <w:sz w:val="28"/>
          <w:szCs w:val="28"/>
          <w:lang w:bidi="ar-SA"/>
        </w:rPr>
        <w:t xml:space="preserve"> Борисовского муниципального округа правила землепользования и застройки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готовит официальные разрешения и дает заключения, вносит предложения и готовит норм</w:t>
      </w:r>
      <w:r>
        <w:rPr>
          <w:rFonts w:ascii="Times New Roman" w:hAnsi="Times New Roman" w:cs="Times New Roman"/>
          <w:color w:val="auto"/>
          <w:sz w:val="28"/>
          <w:szCs w:val="28"/>
          <w:lang w:bidi="ar-SA"/>
        </w:rPr>
        <w:t xml:space="preserve">ативные правовые акты а</w:t>
      </w:r>
      <w:r>
        <w:rPr>
          <w:rFonts w:ascii="Times New Roman" w:hAnsi="Times New Roman" w:cs="Times New Roman"/>
          <w:color w:val="auto"/>
          <w:sz w:val="28"/>
          <w:szCs w:val="28"/>
          <w:lang w:bidi="ar-SA"/>
        </w:rPr>
        <w:t xml:space="preserve">дминистрации Борисовского муниципального округа, определяющие порядок ведения градостроительства, принимает участие в разработке градостроительной документации.</w:t>
      </w:r>
      <w:r/>
    </w:p>
    <w:p>
      <w:pPr>
        <w:contextualSpacing/>
        <w:ind w:firstLine="539"/>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3.10. Уполномоченными органами </w:t>
      </w:r>
      <w:r>
        <w:rPr>
          <w:rFonts w:ascii="Times New Roman" w:hAnsi="Times New Roman" w:cs="Times New Roman"/>
          <w:color w:val="auto"/>
          <w:sz w:val="28"/>
          <w:szCs w:val="28"/>
          <w:lang w:bidi="ar-SA"/>
        </w:rPr>
        <w:t xml:space="preserve">(структурными подразделениями) а</w:t>
      </w:r>
      <w:r>
        <w:rPr>
          <w:rFonts w:ascii="Times New Roman" w:hAnsi="Times New Roman" w:cs="Times New Roman"/>
          <w:color w:val="auto"/>
          <w:sz w:val="28"/>
          <w:szCs w:val="28"/>
          <w:lang w:bidi="ar-SA"/>
        </w:rPr>
        <w:t xml:space="preserve">дминистрации Борисовского муниципального округапо обеспечению от имени Борисовского муниципального округа</w:t>
      </w:r>
      <w:r>
        <w:rPr>
          <w:rFonts w:ascii="Times New Roman" w:hAnsi="Times New Roman" w:cs="Times New Roman"/>
          <w:color w:val="auto"/>
          <w:sz w:val="28"/>
          <w:szCs w:val="28"/>
          <w:lang w:bidi="ar-SA"/>
        </w:rPr>
        <w:t xml:space="preserve">защиту имущественных прав и интересов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в суде и иных организациях</w:t>
      </w:r>
      <w:r>
        <w:rPr>
          <w:rFonts w:ascii="Times New Roman" w:hAnsi="Times New Roman" w:cs="Times New Roman"/>
          <w:color w:val="auto"/>
          <w:sz w:val="28"/>
          <w:szCs w:val="28"/>
          <w:lang w:bidi="ar-SA"/>
        </w:rPr>
        <w:t xml:space="preserve"> является юридический отдел а</w:t>
      </w:r>
      <w:r>
        <w:rPr>
          <w:rFonts w:ascii="Times New Roman" w:hAnsi="Times New Roman" w:cs="Times New Roman"/>
          <w:color w:val="auto"/>
          <w:sz w:val="28"/>
          <w:szCs w:val="28"/>
          <w:lang w:bidi="ar-SA"/>
        </w:rPr>
        <w:t xml:space="preserve">дминистрации Борисовского муниципального округа.</w:t>
      </w:r>
      <w:r/>
    </w:p>
    <w:p>
      <w:pPr>
        <w:contextualSpacing/>
        <w:ind w:firstLine="540"/>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3.11</w:t>
      </w:r>
      <w:r>
        <w:rPr>
          <w:rFonts w:ascii="Times New Roman" w:hAnsi="Times New Roman" w:cs="Times New Roman"/>
          <w:color w:val="auto"/>
          <w:sz w:val="28"/>
          <w:szCs w:val="28"/>
          <w:lang w:bidi="ar-SA"/>
        </w:rPr>
        <w:t xml:space="preserve">. Уполномоченным органо</w:t>
      </w:r>
      <w:r>
        <w:rPr>
          <w:rFonts w:ascii="Times New Roman" w:hAnsi="Times New Roman" w:cs="Times New Roman"/>
          <w:color w:val="auto"/>
          <w:sz w:val="28"/>
          <w:szCs w:val="28"/>
          <w:lang w:bidi="ar-SA"/>
        </w:rPr>
        <w:t xml:space="preserve">м (структурным подразделением) а</w:t>
      </w:r>
      <w:r>
        <w:rPr>
          <w:rFonts w:ascii="Times New Roman" w:hAnsi="Times New Roman" w:cs="Times New Roman"/>
          <w:color w:val="auto"/>
          <w:sz w:val="28"/>
          <w:szCs w:val="28"/>
          <w:lang w:bidi="ar-SA"/>
        </w:rPr>
        <w:t xml:space="preserve">дминистрации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 по управлению средствами бюджета, ценными бумагами и другими финансовыми ресурсами </w:t>
      </w:r>
      <w:r>
        <w:rPr>
          <w:rFonts w:ascii="Times New Roman" w:hAnsi="Times New Roman" w:cs="Times New Roman"/>
          <w:color w:val="auto"/>
          <w:sz w:val="28"/>
          <w:szCs w:val="28"/>
          <w:lang w:bidi="ar-SA"/>
        </w:rPr>
        <w:t xml:space="preserve">Борисовского </w:t>
      </w:r>
      <w:r>
        <w:rPr>
          <w:rFonts w:ascii="Times New Roman" w:hAnsi="Times New Roman" w:cs="Times New Roman"/>
          <w:color w:val="auto"/>
          <w:sz w:val="28"/>
          <w:szCs w:val="28"/>
          <w:lang w:bidi="ar-SA"/>
        </w:rPr>
        <w:t xml:space="preserve">муниципального округа является управление финансов</w:t>
      </w:r>
      <w:r>
        <w:rPr>
          <w:rFonts w:ascii="Times New Roman" w:hAnsi="Times New Roman" w:cs="Times New Roman"/>
          <w:color w:val="auto"/>
          <w:sz w:val="28"/>
          <w:szCs w:val="28"/>
          <w:lang w:bidi="ar-SA"/>
        </w:rPr>
        <w:t xml:space="preserve"> и бюджетной политики а</w:t>
      </w:r>
      <w:r>
        <w:rPr>
          <w:rFonts w:ascii="Times New Roman" w:hAnsi="Times New Roman" w:cs="Times New Roman"/>
          <w:color w:val="auto"/>
          <w:sz w:val="28"/>
          <w:szCs w:val="28"/>
          <w:lang w:bidi="ar-SA"/>
        </w:rPr>
        <w:t xml:space="preserve">дминистрации </w:t>
      </w:r>
      <w:r>
        <w:rPr>
          <w:rFonts w:ascii="Times New Roman" w:hAnsi="Times New Roman" w:cs="Times New Roman"/>
          <w:color w:val="auto"/>
          <w:sz w:val="28"/>
          <w:szCs w:val="28"/>
          <w:lang w:bidi="ar-SA"/>
        </w:rPr>
        <w:t xml:space="preserve">Борисовского</w:t>
      </w:r>
      <w:r>
        <w:rPr>
          <w:rFonts w:ascii="Times New Roman" w:hAnsi="Times New Roman" w:cs="Times New Roman"/>
          <w:color w:val="auto"/>
          <w:sz w:val="28"/>
          <w:szCs w:val="28"/>
          <w:lang w:bidi="ar-SA"/>
        </w:rPr>
        <w:t xml:space="preserve"> муниципального округа.</w:t>
      </w:r>
      <w:r/>
    </w:p>
    <w:p>
      <w:pPr>
        <w:contextualSpacing/>
        <w:jc w:val="both"/>
        <w:spacing w:before="280"/>
        <w:widowControl/>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r>
      <w:r/>
    </w:p>
    <w:p>
      <w:pPr>
        <w:pStyle w:val="869"/>
        <w:jc w:val="center"/>
        <w:rPr>
          <w:sz w:val="28"/>
          <w:szCs w:val="28"/>
        </w:rPr>
        <w:outlineLvl w:val="1"/>
      </w:pPr>
      <w:r>
        <w:rPr>
          <w:sz w:val="28"/>
          <w:szCs w:val="28"/>
        </w:rPr>
        <w:t xml:space="preserve">4. Казна </w:t>
      </w:r>
      <w:r>
        <w:rPr>
          <w:sz w:val="28"/>
          <w:szCs w:val="28"/>
        </w:rPr>
        <w:t xml:space="preserve">Борисовского</w:t>
      </w:r>
      <w:r>
        <w:rPr>
          <w:sz w:val="28"/>
          <w:szCs w:val="28"/>
        </w:rPr>
        <w:t xml:space="preserve"> муниципального округа</w:t>
      </w:r>
      <w:r/>
    </w:p>
    <w:p>
      <w:pPr>
        <w:pStyle w:val="869"/>
        <w:jc w:val="center"/>
        <w:rPr>
          <w:sz w:val="28"/>
          <w:szCs w:val="28"/>
        </w:rPr>
        <w:outlineLvl w:val="1"/>
      </w:pPr>
      <w:r>
        <w:rPr>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4.1. </w:t>
      </w:r>
      <w:r>
        <w:rPr>
          <w:rFonts w:ascii="Times New Roman" w:hAnsi="Times New Roman" w:cs="Times New Roman"/>
          <w:sz w:val="28"/>
          <w:szCs w:val="28"/>
        </w:rPr>
        <w:t xml:space="preserve">Казной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являются средства бюджета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и муниципальное имущество, не закрепленное </w:t>
      </w:r>
      <w:r>
        <w:rPr>
          <w:rFonts w:ascii="Times New Roman" w:hAnsi="Times New Roman" w:cs="Times New Roman"/>
          <w:sz w:val="28"/>
          <w:szCs w:val="28"/>
        </w:rPr>
        <w:t xml:space="preserve">на праве оперативного управления за муниципальными учреждениями.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.2. Настоящ</w:t>
      </w:r>
      <w:r>
        <w:rPr>
          <w:rFonts w:ascii="Times New Roman" w:hAnsi="Times New Roman" w:cs="Times New Roman"/>
          <w:sz w:val="28"/>
          <w:szCs w:val="28"/>
        </w:rPr>
        <w:t xml:space="preserve">ее Положение</w:t>
      </w:r>
      <w:r>
        <w:rPr>
          <w:rFonts w:ascii="Times New Roman" w:hAnsi="Times New Roman" w:cs="Times New Roman"/>
          <w:sz w:val="28"/>
          <w:szCs w:val="28"/>
        </w:rPr>
        <w:t xml:space="preserve"> не регулирует формирование и распоряжение входящими в состав казны средствами бюджета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.3. Управлени</w:t>
      </w:r>
      <w:r>
        <w:rPr>
          <w:rFonts w:ascii="Times New Roman" w:hAnsi="Times New Roman" w:cs="Times New Roman"/>
          <w:sz w:val="28"/>
          <w:szCs w:val="28"/>
        </w:rPr>
        <w:t xml:space="preserve">е и распоряжение имуществом казны, в том числе передачу такого имущества в аренду, безвозмездное пользование, доверительное управление и иные сделки, предусматривающие переход прав владения и (или) пользования в отношении муниципального имущества от имени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осуществля</w:t>
      </w:r>
      <w:r>
        <w:rPr>
          <w:rFonts w:ascii="Times New Roman" w:hAnsi="Times New Roman" w:cs="Times New Roman"/>
          <w:sz w:val="28"/>
          <w:szCs w:val="28"/>
        </w:rPr>
        <w:t xml:space="preserve">ет а</w:t>
      </w:r>
      <w:r>
        <w:rPr>
          <w:rFonts w:ascii="Times New Roman" w:hAnsi="Times New Roman" w:cs="Times New Roman"/>
          <w:sz w:val="28"/>
          <w:szCs w:val="28"/>
        </w:rPr>
        <w:t xml:space="preserve">дминистрация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в лице </w:t>
      </w:r>
      <w:r>
        <w:rPr>
          <w:rFonts w:ascii="Times New Roman" w:hAnsi="Times New Roman" w:cs="Times New Roman"/>
          <w:sz w:val="28"/>
          <w:szCs w:val="28"/>
        </w:rPr>
        <w:t xml:space="preserve">отдела муниципальной собственности и отдела земельных</w:t>
      </w:r>
      <w:r>
        <w:rPr>
          <w:rFonts w:ascii="Times New Roman" w:hAnsi="Times New Roman" w:cs="Times New Roman"/>
          <w:sz w:val="28"/>
          <w:szCs w:val="28"/>
        </w:rPr>
        <w:t xml:space="preserve"> ресурсов, в пределах делегированных </w:t>
      </w:r>
      <w:r>
        <w:rPr>
          <w:rFonts w:ascii="Times New Roman" w:hAnsi="Times New Roman" w:cs="Times New Roman"/>
          <w:sz w:val="28"/>
          <w:szCs w:val="28"/>
        </w:rPr>
        <w:t xml:space="preserve">им</w:t>
      </w:r>
      <w:r>
        <w:rPr>
          <w:rFonts w:ascii="Times New Roman" w:hAnsi="Times New Roman" w:cs="Times New Roman"/>
          <w:sz w:val="28"/>
          <w:szCs w:val="28"/>
        </w:rPr>
        <w:t xml:space="preserve"> полномочий.</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Затраты на содержание, обслуживание, проведение капитального ремонта и иные затраты по поддержанию имущества казны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в надлежащем состоянии, а также затраты, связанные с управлением имуществом казны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финансируются за счет средств бюджета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если обязанность по осуществлению соответствующих расходов не возложена на лиц, использующих имущество, по условиям заключенных с такими лицами договоров.</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.4. Учет, оформление и государственную регистрацию права собственности на имущество казны осуществляет </w:t>
      </w:r>
      <w:r>
        <w:rPr>
          <w:rFonts w:ascii="Times New Roman" w:hAnsi="Times New Roman" w:cs="Times New Roman"/>
          <w:sz w:val="28"/>
          <w:szCs w:val="28"/>
        </w:rPr>
        <w:t xml:space="preserve">отдел муниципальной собственности</w:t>
      </w:r>
      <w:r>
        <w:rPr>
          <w:rFonts w:ascii="Times New Roman" w:hAnsi="Times New Roman" w:cs="Times New Roman"/>
          <w:sz w:val="28"/>
          <w:szCs w:val="28"/>
        </w:rPr>
        <w:t xml:space="preserve"> в порядке, установленном действующим законодательством, </w:t>
      </w:r>
      <w:r>
        <w:rPr>
          <w:rFonts w:ascii="Times New Roman" w:hAnsi="Times New Roman" w:cs="Times New Roman"/>
          <w:sz w:val="28"/>
          <w:szCs w:val="28"/>
        </w:rPr>
        <w:t xml:space="preserve">настоящим </w:t>
      </w:r>
      <w:r>
        <w:rPr>
          <w:rFonts w:ascii="Times New Roman" w:hAnsi="Times New Roman" w:cs="Times New Roman"/>
          <w:sz w:val="28"/>
          <w:szCs w:val="28"/>
        </w:rPr>
        <w:t xml:space="preserve">Положением</w:t>
      </w:r>
      <w:r>
        <w:rPr>
          <w:rFonts w:ascii="Times New Roman" w:hAnsi="Times New Roman" w:cs="Times New Roman"/>
          <w:sz w:val="28"/>
          <w:szCs w:val="28"/>
        </w:rPr>
        <w:t xml:space="preserve">, иными правовыми актами органа местного самоуправления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.5. </w:t>
      </w:r>
      <w:r>
        <w:rPr>
          <w:rFonts w:ascii="Times New Roman" w:hAnsi="Times New Roman" w:cs="Times New Roman"/>
          <w:sz w:val="28"/>
          <w:szCs w:val="28"/>
        </w:rPr>
        <w:t xml:space="preserve">Условия и порядок передачи им</w:t>
      </w:r>
      <w:r>
        <w:rPr>
          <w:rFonts w:ascii="Times New Roman" w:hAnsi="Times New Roman" w:cs="Times New Roman"/>
          <w:sz w:val="28"/>
          <w:szCs w:val="28"/>
        </w:rPr>
        <w:t xml:space="preserve">ущества казны в аренду, безвозмездное пользование, залог и распоряжение им иными способами регулируются действующим законодательством Российской Федерации, муниципальными правовыми актами, принятыми в пределах их компетенции, и соответствующими договорами.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.6. Имущество казны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образуется из имущества: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.6.1. Вновь созданного или приобретенного за счет средств бюджета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40"/>
        <w:jc w:val="both"/>
        <w:spacing w:before="240"/>
        <w:rPr>
          <w:rFonts w:ascii="Times New Roman" w:hAnsi="Times New Roman" w:cs="Times New Roman"/>
          <w:sz w:val="28"/>
          <w:szCs w:val="28"/>
        </w:rPr>
      </w:pPr>
      <w:r/>
      <w:bookmarkStart w:id="0" w:name="P110"/>
      <w:r/>
      <w:bookmarkEnd w:id="0"/>
      <w:r>
        <w:rPr>
          <w:rFonts w:ascii="Times New Roman" w:hAnsi="Times New Roman" w:cs="Times New Roman"/>
          <w:sz w:val="28"/>
          <w:szCs w:val="28"/>
        </w:rPr>
        <w:t xml:space="preserve">4</w:t>
      </w:r>
      <w:r>
        <w:rPr>
          <w:rFonts w:ascii="Times New Roman" w:hAnsi="Times New Roman" w:cs="Times New Roman"/>
          <w:sz w:val="28"/>
          <w:szCs w:val="28"/>
        </w:rPr>
        <w:t xml:space="preserve">.6.2. Переданного в муниципальную собственность в порядке, предусмотренном законодательством о разграничении государственной собственности на государственную (федеральную и субъекта</w:t>
      </w:r>
      <w:r>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и муниципальную;</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.6.3. Переданного безвозмездно в муниципальную собственность юридическими и физическими лицами;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.6.4. По законным основаниям изъятого из оперативного управления муниципальных учреждений;</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.6.5. Поступившего в муниципальную собственность по другим законным основаниям;</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w:t>
      </w:r>
      <w:r>
        <w:rPr>
          <w:rFonts w:ascii="Times New Roman" w:hAnsi="Times New Roman" w:cs="Times New Roman"/>
          <w:sz w:val="28"/>
          <w:szCs w:val="28"/>
        </w:rPr>
        <w:t xml:space="preserve">7</w:t>
      </w:r>
      <w:r>
        <w:rPr>
          <w:rFonts w:ascii="Times New Roman" w:hAnsi="Times New Roman" w:cs="Times New Roman"/>
          <w:sz w:val="28"/>
          <w:szCs w:val="28"/>
        </w:rPr>
        <w:t xml:space="preserve">. Включение в состав муниципальной казны имущества и исключение из состава муниципальной казны имущества, образованного в соответствии с </w:t>
      </w:r>
      <w:hyperlink w:tooltip="#P274" w:anchor="P274" w:history="1">
        <w:r>
          <w:rPr>
            <w:rFonts w:ascii="Times New Roman" w:hAnsi="Times New Roman" w:cs="Times New Roman"/>
            <w:sz w:val="28"/>
            <w:szCs w:val="28"/>
          </w:rPr>
          <w:t xml:space="preserve">пунктом 4.6.</w:t>
        </w:r>
      </w:hyperlink>
      <w:r>
        <w:rPr>
          <w:rFonts w:ascii="Times New Roman" w:hAnsi="Times New Roman" w:cs="Times New Roman"/>
          <w:sz w:val="28"/>
          <w:szCs w:val="28"/>
        </w:rPr>
        <w:t xml:space="preserve"> настоящего Положения, осуществляется на основании распорядительных актов администрации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w:t>
      </w:r>
      <w:r>
        <w:rPr>
          <w:rFonts w:ascii="Times New Roman" w:hAnsi="Times New Roman" w:cs="Times New Roman"/>
          <w:sz w:val="28"/>
          <w:szCs w:val="28"/>
        </w:rPr>
        <w:t xml:space="preserve">.</w:t>
      </w:r>
      <w:r>
        <w:rPr>
          <w:rFonts w:ascii="Times New Roman" w:hAnsi="Times New Roman" w:cs="Times New Roman"/>
          <w:sz w:val="28"/>
          <w:szCs w:val="28"/>
        </w:rPr>
        <w:t xml:space="preserve">8</w:t>
      </w:r>
      <w:r>
        <w:rPr>
          <w:rFonts w:ascii="Times New Roman" w:hAnsi="Times New Roman" w:cs="Times New Roman"/>
          <w:sz w:val="28"/>
          <w:szCs w:val="28"/>
        </w:rPr>
        <w:t xml:space="preserve">. Имущество казны принадлежит на праве собственности непосредственно </w:t>
      </w:r>
      <w:r>
        <w:rPr>
          <w:rFonts w:ascii="Times New Roman" w:hAnsi="Times New Roman" w:cs="Times New Roman"/>
          <w:sz w:val="28"/>
          <w:szCs w:val="28"/>
        </w:rPr>
        <w:t xml:space="preserve">Борисовскому</w:t>
      </w:r>
      <w:r>
        <w:rPr>
          <w:rFonts w:ascii="Times New Roman" w:hAnsi="Times New Roman" w:cs="Times New Roman"/>
          <w:sz w:val="28"/>
          <w:szCs w:val="28"/>
        </w:rPr>
        <w:t xml:space="preserve"> муниципальному округу и не подлежит отражению на балансе других юридических лиц в качестве основных или оборотных средств. Учет имущества казны и его движения осуществляется путем внесения </w:t>
      </w:r>
      <w:r>
        <w:rPr>
          <w:rFonts w:ascii="Times New Roman" w:hAnsi="Times New Roman" w:cs="Times New Roman"/>
          <w:sz w:val="28"/>
          <w:szCs w:val="28"/>
        </w:rPr>
        <w:t xml:space="preserve">отделом муниципальной собственности</w:t>
      </w:r>
      <w:r>
        <w:rPr>
          <w:rFonts w:ascii="Times New Roman" w:hAnsi="Times New Roman" w:cs="Times New Roman"/>
          <w:sz w:val="28"/>
          <w:szCs w:val="28"/>
        </w:rPr>
        <w:t xml:space="preserve"> сведений в Реестр муниципальной собственности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4.9.</w:t>
      </w:r>
      <w:r>
        <w:rPr>
          <w:rFonts w:ascii="Times New Roman" w:hAnsi="Times New Roman" w:cs="Times New Roman"/>
          <w:sz w:val="28"/>
          <w:szCs w:val="28"/>
        </w:rPr>
        <w:t xml:space="preserve"> Реестр муниципальной собственности муниципального округа в отношении имущества, составляющего казну, ведется </w:t>
      </w:r>
      <w:r>
        <w:rPr>
          <w:rFonts w:ascii="Times New Roman" w:hAnsi="Times New Roman" w:cs="Times New Roman"/>
          <w:sz w:val="28"/>
          <w:szCs w:val="28"/>
        </w:rPr>
        <w:t xml:space="preserve">отделом муниципальной собственности</w:t>
      </w:r>
      <w:r>
        <w:rPr>
          <w:rFonts w:ascii="Times New Roman" w:hAnsi="Times New Roman" w:cs="Times New Roman"/>
          <w:sz w:val="28"/>
          <w:szCs w:val="28"/>
        </w:rPr>
        <w:t xml:space="preserve"> в соответствии с Порядком ведения Реестра муниципальной собственности, утвержденным Советом депутатов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4.10</w:t>
      </w:r>
      <w:r>
        <w:rPr>
          <w:rFonts w:ascii="Times New Roman" w:hAnsi="Times New Roman" w:cs="Times New Roman"/>
          <w:sz w:val="28"/>
          <w:szCs w:val="28"/>
        </w:rPr>
        <w:t xml:space="preserve">. Расходы по учету, движению и оценке имущества казны осуществляются за счет средств, предусмотренных на содержание муниципального имущества в бюджете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4.11</w:t>
      </w:r>
      <w:r>
        <w:rPr>
          <w:rFonts w:ascii="Times New Roman" w:hAnsi="Times New Roman" w:cs="Times New Roman"/>
          <w:sz w:val="28"/>
          <w:szCs w:val="28"/>
        </w:rPr>
        <w:t xml:space="preserve">. Контроль за сохранностью и целевым использованием имущества казны, переданного юридическим и физическим лицам, осуществляется в соответствии с условиями договоров. В ходе контроля </w:t>
      </w:r>
      <w:r>
        <w:rPr>
          <w:rFonts w:ascii="Times New Roman" w:hAnsi="Times New Roman" w:cs="Times New Roman"/>
          <w:sz w:val="28"/>
          <w:szCs w:val="28"/>
        </w:rPr>
        <w:t xml:space="preserve">отдел муниципальной собственности</w:t>
      </w:r>
      <w:r>
        <w:rPr>
          <w:rFonts w:ascii="Times New Roman" w:hAnsi="Times New Roman" w:cs="Times New Roman"/>
          <w:sz w:val="28"/>
          <w:szCs w:val="28"/>
        </w:rPr>
        <w:t xml:space="preserve"> по мере необходимости осуществляет проверку состояния переданного имущества и соблюдения условий договоров о передаче имущества.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4.12</w:t>
      </w:r>
      <w:r>
        <w:rPr>
          <w:rFonts w:ascii="Times New Roman" w:hAnsi="Times New Roman" w:cs="Times New Roman"/>
          <w:sz w:val="28"/>
          <w:szCs w:val="28"/>
        </w:rPr>
        <w:t xml:space="preserve">. В период, когда имущество, входящее в состав муниципальной казны, не обременено договорными обязательствами, риск его случайной гибели ложится на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муниципальный округ, а обязанности по содержанию такого имущества и контроль за его состоянием осуществляет администрация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за счет средств, выделенных из бюджета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4.13</w:t>
      </w:r>
      <w:r>
        <w:rPr>
          <w:rFonts w:ascii="Times New Roman" w:hAnsi="Times New Roman" w:cs="Times New Roman"/>
          <w:sz w:val="28"/>
          <w:szCs w:val="28"/>
        </w:rPr>
        <w:t xml:space="preserve">. Защиту прав собственника имущества, составляющего муниципальную казну, в том числе в судебном порядке, осуществляет администрация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в порядке, установленном действующим законодательством и муниципальными правовыми актами органов местного самоуправления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p>
    <w:p>
      <w:pPr>
        <w:pStyle w:val="867"/>
        <w:contextualSpacing/>
        <w:ind w:firstLine="0"/>
        <w:jc w:val="both"/>
        <w:rPr>
          <w:rFonts w:ascii="Times New Roman" w:hAnsi="Times New Roman" w:cs="Times New Roman"/>
          <w:sz w:val="28"/>
          <w:szCs w:val="28"/>
        </w:rPr>
      </w:pPr>
      <w:r>
        <w:rPr>
          <w:rFonts w:ascii="Times New Roman" w:hAnsi="Times New Roman" w:cs="Times New Roman"/>
          <w:sz w:val="28"/>
          <w:szCs w:val="28"/>
        </w:rPr>
      </w:r>
      <w:r/>
    </w:p>
    <w:p>
      <w:pPr>
        <w:pStyle w:val="869"/>
        <w:jc w:val="center"/>
        <w:rPr>
          <w:sz w:val="28"/>
          <w:szCs w:val="28"/>
        </w:rPr>
        <w:outlineLvl w:val="1"/>
      </w:pPr>
      <w:r>
        <w:rPr>
          <w:sz w:val="28"/>
          <w:szCs w:val="28"/>
        </w:rPr>
        <w:t xml:space="preserve">5. Право оперативного управления</w:t>
      </w:r>
      <w:r/>
    </w:p>
    <w:p>
      <w:pPr>
        <w:pStyle w:val="869"/>
        <w:jc w:val="center"/>
        <w:rPr>
          <w:sz w:val="28"/>
          <w:szCs w:val="28"/>
        </w:rPr>
      </w:pPr>
      <w:r>
        <w:rPr>
          <w:sz w:val="28"/>
          <w:szCs w:val="28"/>
        </w:rPr>
        <w:t xml:space="preserve">муниципальным имуществом</w:t>
      </w:r>
      <w:r/>
    </w:p>
    <w:p>
      <w:pPr>
        <w:pStyle w:val="867"/>
        <w:jc w:val="both"/>
      </w:p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.1. Муниципальное имущество предоставляется муниципальным учреждениям (бюджетным, казенным, автономным) - в оперативное управление при их учреждении и в процессе их деятельности на основании распорядительных актов администрации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5.2</w:t>
      </w:r>
      <w:r>
        <w:rPr>
          <w:rFonts w:ascii="Times New Roman" w:hAnsi="Times New Roman" w:cs="Times New Roman"/>
          <w:sz w:val="28"/>
          <w:szCs w:val="28"/>
        </w:rPr>
        <w:t xml:space="preserve">. В состав имущества, предоставляемого на праве оперативного управления, могут входить здания, сооружения, нежилые поме</w:t>
      </w:r>
      <w:r>
        <w:rPr>
          <w:rFonts w:ascii="Times New Roman" w:hAnsi="Times New Roman" w:cs="Times New Roman"/>
          <w:sz w:val="28"/>
          <w:szCs w:val="28"/>
        </w:rPr>
        <w:t xml:space="preserve">щения, а также оборудование, транспортные средства, инвентарь и другие материальные ценности, зачисленные на баланс муниципального учреждения (бюджетного, казенного, автономного) при их создании (реорганизации) или приобретенные в процессе их деятельности.</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5.3</w:t>
      </w:r>
      <w:r>
        <w:rPr>
          <w:rFonts w:ascii="Times New Roman" w:hAnsi="Times New Roman" w:cs="Times New Roman"/>
          <w:sz w:val="28"/>
          <w:szCs w:val="28"/>
        </w:rPr>
        <w:t xml:space="preserve">. Предоставление муниципального имущества на праве оперативного управления осуществляется путем издания администрацией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соответствующего распорядительного акта.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.4. Списание указанного имущества осуществляется в соответствии с нормативными правовыми актами органа местного самоуправления</w:t>
      </w:r>
      <w:r>
        <w:rPr>
          <w:rFonts w:ascii="Times New Roman" w:hAnsi="Times New Roman" w:cs="Times New Roman"/>
          <w:sz w:val="28"/>
          <w:szCs w:val="28"/>
        </w:rPr>
        <w:t xml:space="preserve"> Борисовского</w:t>
      </w:r>
      <w:r>
        <w:rPr>
          <w:rFonts w:ascii="Times New Roman" w:hAnsi="Times New Roman" w:cs="Times New Roman"/>
          <w:sz w:val="28"/>
          <w:szCs w:val="28"/>
        </w:rPr>
        <w:t xml:space="preserve"> муниципального округа, регулирующими порядок списания, и в соответствии с требованиями бухгалтерского учета.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.5. Право оперативного управления муниципальным им</w:t>
      </w:r>
      <w:r>
        <w:rPr>
          <w:rFonts w:ascii="Times New Roman" w:hAnsi="Times New Roman" w:cs="Times New Roman"/>
          <w:sz w:val="28"/>
          <w:szCs w:val="28"/>
        </w:rPr>
        <w:t xml:space="preserve">уществом, в отношении которого а</w:t>
      </w:r>
      <w:r>
        <w:rPr>
          <w:rFonts w:ascii="Times New Roman" w:hAnsi="Times New Roman" w:cs="Times New Roman"/>
          <w:sz w:val="28"/>
          <w:szCs w:val="28"/>
        </w:rPr>
        <w:t xml:space="preserve">дминистрацией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принято решение о его предоставлении, возникает с момента передачи муниципальному учреждению этого имущества, если иное не предусмотрено Федеральным законом.</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.6. Право оперативного управления на недвижимое имущество подлежит государственной регистрации.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.6.1. Заявление о государственной регистрации указанных прав на недвижимое имущество подает муниципальное учреждение, за которым данное имущество предоставляется.</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.6.2. Регистрация прав осуществляется за счет средств учреждения.</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.7. Имущество, принадлежащее муниципальным учреждениям на праве оперативного управления, отражается в их бухгалтерской документации в соответствии с действующим законодательством.</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.8. Право оперативного управления муниципальным имуществом прекращается в порядке, предусмотренным гражданским законодательством, в том числе в случаях правомерного изъятия имущества у муниципального </w:t>
      </w:r>
      <w:r>
        <w:rPr>
          <w:rFonts w:ascii="Times New Roman" w:hAnsi="Times New Roman" w:cs="Times New Roman"/>
          <w:sz w:val="28"/>
          <w:szCs w:val="28"/>
        </w:rPr>
        <w:t xml:space="preserve">учреждения на ос</w:t>
      </w:r>
      <w:r>
        <w:rPr>
          <w:rFonts w:ascii="Times New Roman" w:hAnsi="Times New Roman" w:cs="Times New Roman"/>
          <w:sz w:val="28"/>
          <w:szCs w:val="28"/>
        </w:rPr>
        <w:t xml:space="preserve">новании распорядительного акта а</w:t>
      </w:r>
      <w:r>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.9. Плоды, продукция и доходы от использования имущества, находящегося в оперативном управлении учреждения, а также имущество, приобретенное учреждением по договору или иным </w:t>
      </w:r>
      <w:r>
        <w:rPr>
          <w:rFonts w:ascii="Times New Roman" w:hAnsi="Times New Roman" w:cs="Times New Roman"/>
          <w:sz w:val="28"/>
          <w:szCs w:val="28"/>
        </w:rPr>
        <w:t xml:space="preserve">основаниям, поступают в оперативное управление учреждения в порядке, установленном настоящим </w:t>
      </w:r>
      <w:r>
        <w:rPr>
          <w:rFonts w:ascii="Times New Roman" w:hAnsi="Times New Roman" w:cs="Times New Roman"/>
          <w:sz w:val="28"/>
          <w:szCs w:val="28"/>
        </w:rPr>
        <w:t xml:space="preserve">Положением</w:t>
      </w:r>
      <w:r>
        <w:rPr>
          <w:rFonts w:ascii="Times New Roman" w:hAnsi="Times New Roman" w:cs="Times New Roman"/>
          <w:sz w:val="28"/>
          <w:szCs w:val="28"/>
        </w:rPr>
        <w:t xml:space="preserve">, другими законами и иными правовыми актами без издания </w:t>
      </w:r>
      <w:r>
        <w:rPr>
          <w:rFonts w:ascii="Times New Roman" w:hAnsi="Times New Roman" w:cs="Times New Roman"/>
          <w:sz w:val="28"/>
          <w:szCs w:val="28"/>
        </w:rPr>
        <w:t xml:space="preserve">администрацией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 xml:space="preserve">соответствующего правового акта</w:t>
      </w:r>
      <w:r>
        <w:rPr>
          <w:rFonts w:ascii="Times New Roman" w:hAnsi="Times New Roman" w:cs="Times New Roman"/>
          <w:sz w:val="28"/>
          <w:szCs w:val="28"/>
        </w:rPr>
        <w:t xml:space="preserve">.</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.9.1. В случае поступления имущества по основаниям, указанным в пункте </w:t>
      </w:r>
      <w:r>
        <w:rPr>
          <w:rFonts w:ascii="Times New Roman" w:hAnsi="Times New Roman" w:cs="Times New Roman"/>
          <w:sz w:val="28"/>
          <w:szCs w:val="28"/>
        </w:rPr>
        <w:t xml:space="preserve">5.9.</w:t>
      </w:r>
      <w:r>
        <w:rPr>
          <w:rFonts w:ascii="Times New Roman" w:hAnsi="Times New Roman" w:cs="Times New Roman"/>
          <w:sz w:val="28"/>
          <w:szCs w:val="28"/>
        </w:rPr>
        <w:t xml:space="preserve">, муниципальные учреждения обязаны направить соответствующую информацию в </w:t>
      </w:r>
      <w:r>
        <w:rPr>
          <w:rFonts w:ascii="Times New Roman" w:hAnsi="Times New Roman" w:cs="Times New Roman"/>
          <w:sz w:val="28"/>
          <w:szCs w:val="28"/>
        </w:rPr>
        <w:t xml:space="preserve">отдел муниципальной собственности</w:t>
      </w:r>
      <w:r>
        <w:rPr>
          <w:rFonts w:ascii="Times New Roman" w:hAnsi="Times New Roman" w:cs="Times New Roman"/>
          <w:sz w:val="28"/>
          <w:szCs w:val="28"/>
        </w:rPr>
        <w:t xml:space="preserve">.</w:t>
      </w:r>
      <w:r/>
    </w:p>
    <w:p>
      <w:pPr>
        <w:pStyle w:val="867"/>
        <w:contextualSpacing/>
        <w:ind w:firstLine="540"/>
        <w:jc w:val="both"/>
        <w:spacing w:before="240"/>
        <w:rPr>
          <w:rFonts w:ascii="Times New Roman" w:hAnsi="Times New Roman" w:cs="Times New Roman"/>
          <w:sz w:val="28"/>
          <w:szCs w:val="28"/>
        </w:rPr>
      </w:pPr>
      <w:r/>
      <w:bookmarkStart w:id="1" w:name="P138"/>
      <w:r/>
      <w:bookmarkEnd w:id="1"/>
      <w:r>
        <w:rPr>
          <w:rFonts w:ascii="Times New Roman" w:hAnsi="Times New Roman" w:cs="Times New Roman"/>
          <w:sz w:val="28"/>
          <w:szCs w:val="28"/>
        </w:rPr>
        <w:t xml:space="preserve">5</w:t>
      </w:r>
      <w:r>
        <w:rPr>
          <w:rFonts w:ascii="Times New Roman" w:hAnsi="Times New Roman" w:cs="Times New Roman"/>
          <w:sz w:val="28"/>
          <w:szCs w:val="28"/>
        </w:rPr>
        <w:t xml:space="preserve">.10.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w:t>
      </w:r>
      <w:r>
        <w:rPr>
          <w:rFonts w:ascii="Times New Roman" w:hAnsi="Times New Roman" w:cs="Times New Roman"/>
          <w:sz w:val="28"/>
          <w:szCs w:val="28"/>
        </w:rPr>
        <w:t xml:space="preserve">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законом.</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w:t>
      </w:r>
      <w:r>
        <w:rPr>
          <w:rFonts w:ascii="Times New Roman" w:hAnsi="Times New Roman" w:cs="Times New Roman"/>
          <w:sz w:val="28"/>
          <w:szCs w:val="28"/>
        </w:rPr>
        <w:t xml:space="preserve">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Казенное учреждение не вправе отчуждать либо иным способом распоряжаться имуществом без согласия собственника имущества.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Доходы, полученные от указанной деятельности, поступают в </w:t>
      </w:r>
      <w:r>
        <w:rPr>
          <w:rFonts w:ascii="Times New Roman" w:hAnsi="Times New Roman" w:cs="Times New Roman"/>
          <w:sz w:val="28"/>
          <w:szCs w:val="28"/>
        </w:rPr>
        <w:t xml:space="preserve">соответствующий бюджет бюджетной системы Российской Федерации.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5.1</w:t>
      </w:r>
      <w:r>
        <w:rPr>
          <w:rFonts w:ascii="Times New Roman" w:hAnsi="Times New Roman" w:cs="Times New Roman"/>
          <w:sz w:val="28"/>
          <w:szCs w:val="28"/>
        </w:rPr>
        <w:t xml:space="preserve">1</w:t>
      </w:r>
      <w:r>
        <w:rPr>
          <w:rFonts w:ascii="Times New Roman" w:hAnsi="Times New Roman" w:cs="Times New Roman"/>
          <w:sz w:val="28"/>
          <w:szCs w:val="28"/>
        </w:rPr>
        <w:t xml:space="preserve">. </w:t>
      </w:r>
      <w:r>
        <w:rPr>
          <w:rFonts w:ascii="Times New Roman" w:hAnsi="Times New Roman" w:cs="Times New Roman"/>
          <w:sz w:val="28"/>
          <w:szCs w:val="28"/>
        </w:rPr>
        <w:t xml:space="preserve">Передача муниципального движимого имущества</w:t>
      </w:r>
      <w:r>
        <w:rPr>
          <w:rFonts w:ascii="Times New Roman" w:hAnsi="Times New Roman" w:cs="Times New Roman"/>
          <w:sz w:val="28"/>
          <w:szCs w:val="28"/>
        </w:rPr>
        <w:t xml:space="preserve">, балансовая стоимость которого не превышает 500 тыс. рублей,</w:t>
      </w:r>
      <w:r>
        <w:rPr>
          <w:rFonts w:ascii="Times New Roman" w:hAnsi="Times New Roman" w:cs="Times New Roman"/>
          <w:sz w:val="28"/>
          <w:szCs w:val="28"/>
        </w:rPr>
        <w:t xml:space="preserve"> между муниципальными учреждениями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осуществляется без издания распорядительного акта администрации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при условии </w:t>
      </w:r>
      <w:r>
        <w:rPr>
          <w:rFonts w:ascii="Times New Roman" w:hAnsi="Times New Roman" w:cs="Times New Roman"/>
          <w:sz w:val="28"/>
          <w:szCs w:val="28"/>
        </w:rPr>
        <w:t xml:space="preserve">письменного согласования администрацией Борисовского муниципального округа. </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1</w:t>
      </w:r>
      <w:r>
        <w:rPr>
          <w:rFonts w:ascii="Times New Roman" w:hAnsi="Times New Roman" w:cs="Times New Roman"/>
          <w:sz w:val="28"/>
          <w:szCs w:val="28"/>
        </w:rPr>
        <w:t xml:space="preserve">2</w:t>
      </w:r>
      <w:r>
        <w:rPr>
          <w:rFonts w:ascii="Times New Roman" w:hAnsi="Times New Roman" w:cs="Times New Roman"/>
          <w:sz w:val="28"/>
          <w:szCs w:val="28"/>
        </w:rPr>
        <w:t xml:space="preserve">. В случае необходимости</w:t>
      </w:r>
      <w:r>
        <w:rPr>
          <w:rFonts w:ascii="Times New Roman" w:hAnsi="Times New Roman" w:cs="Times New Roman"/>
          <w:sz w:val="28"/>
          <w:szCs w:val="28"/>
        </w:rPr>
        <w:t xml:space="preserve"> совершения сделок, </w:t>
      </w:r>
      <w:r>
        <w:rPr>
          <w:rFonts w:ascii="Times New Roman" w:hAnsi="Times New Roman" w:cs="Times New Roman"/>
          <w:color w:val="000000" w:themeColor="text1"/>
          <w:sz w:val="28"/>
          <w:szCs w:val="28"/>
        </w:rPr>
        <w:t xml:space="preserve">указанных в </w:t>
      </w:r>
      <w:hyperlink w:tooltip="#P138" w:anchor="P138" w:history="1">
        <w:r>
          <w:rPr>
            <w:rFonts w:ascii="Times New Roman" w:hAnsi="Times New Roman" w:cs="Times New Roman"/>
            <w:color w:val="000000" w:themeColor="text1"/>
            <w:sz w:val="28"/>
            <w:szCs w:val="28"/>
          </w:rPr>
          <w:t xml:space="preserve">п. 5</w:t>
        </w:r>
        <w:r>
          <w:rPr>
            <w:rFonts w:ascii="Times New Roman" w:hAnsi="Times New Roman" w:cs="Times New Roman"/>
            <w:color w:val="000000" w:themeColor="text1"/>
            <w:sz w:val="28"/>
            <w:szCs w:val="28"/>
          </w:rPr>
          <w:t xml:space="preserve">.10</w:t>
        </w:r>
      </w:hyperlink>
      <w:r>
        <w:rPr>
          <w:rFonts w:ascii="Times New Roman" w:hAnsi="Times New Roman" w:cs="Times New Roman"/>
          <w:color w:val="000000" w:themeColor="text1"/>
          <w:sz w:val="28"/>
          <w:szCs w:val="28"/>
        </w:rPr>
        <w:t xml:space="preserve">,</w:t>
      </w:r>
      <w:r>
        <w:rPr>
          <w:rFonts w:ascii="Times New Roman" w:hAnsi="Times New Roman" w:cs="Times New Roman"/>
          <w:sz w:val="28"/>
          <w:szCs w:val="28"/>
        </w:rPr>
        <w:t xml:space="preserve"> муниципальные бюджетные учреждения направляют в адрес Главы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письменное обращение, к которому </w:t>
      </w:r>
      <w:r>
        <w:rPr>
          <w:rFonts w:ascii="Times New Roman" w:hAnsi="Times New Roman" w:cs="Times New Roman"/>
          <w:sz w:val="28"/>
          <w:szCs w:val="28"/>
        </w:rPr>
        <w:t xml:space="preserve">прилагается экономическое обоснование отраслевого органа (структурного подразделения) Администрации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о целесообразности совершения сделки, включающее в себя предложение о распределении доходов, полученных в результате сделки.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.1</w:t>
      </w:r>
      <w:r>
        <w:rPr>
          <w:rFonts w:ascii="Times New Roman" w:hAnsi="Times New Roman" w:cs="Times New Roman"/>
          <w:sz w:val="28"/>
          <w:szCs w:val="28"/>
        </w:rPr>
        <w:t xml:space="preserve">3</w:t>
      </w:r>
      <w:r>
        <w:rPr>
          <w:rFonts w:ascii="Times New Roman" w:hAnsi="Times New Roman" w:cs="Times New Roman"/>
          <w:sz w:val="28"/>
          <w:szCs w:val="28"/>
        </w:rPr>
        <w:t xml:space="preserve">. Сделки, совершенные муниципальными бюджетными учреждениями с </w:t>
      </w:r>
      <w:r>
        <w:rPr>
          <w:rFonts w:ascii="Times New Roman" w:hAnsi="Times New Roman" w:cs="Times New Roman"/>
          <w:sz w:val="28"/>
          <w:szCs w:val="28"/>
        </w:rPr>
        <w:t xml:space="preserve">нарушением действующего законодательства РФ, являются ничтожными.</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5</w:t>
      </w:r>
      <w:r>
        <w:rPr>
          <w:rFonts w:ascii="Times New Roman" w:hAnsi="Times New Roman" w:cs="Times New Roman"/>
          <w:sz w:val="28"/>
          <w:szCs w:val="28"/>
        </w:rPr>
        <w:t xml:space="preserve">.1</w:t>
      </w:r>
      <w:r>
        <w:rPr>
          <w:rFonts w:ascii="Times New Roman" w:hAnsi="Times New Roman" w:cs="Times New Roman"/>
          <w:sz w:val="28"/>
          <w:szCs w:val="28"/>
        </w:rPr>
        <w:t xml:space="preserve">4</w:t>
      </w:r>
      <w:r>
        <w:rPr>
          <w:rFonts w:ascii="Times New Roman" w:hAnsi="Times New Roman" w:cs="Times New Roman"/>
          <w:sz w:val="28"/>
          <w:szCs w:val="28"/>
        </w:rPr>
        <w:t xml:space="preserve">. </w:t>
      </w:r>
      <w:r>
        <w:rPr>
          <w:rFonts w:ascii="Times New Roman" w:hAnsi="Times New Roman" w:cs="Times New Roman"/>
          <w:sz w:val="28"/>
          <w:szCs w:val="28"/>
        </w:rPr>
        <w:t xml:space="preserve">Администрация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с учетом заключения отраслевого структурного подразделения вправе изъять у муниципального учреждения излишнее, неиспользуемое либо используемое не по назначению имущество и распорядиться им по своему усмотрению.</w:t>
      </w:r>
      <w:r/>
    </w:p>
    <w:p>
      <w:pPr>
        <w:pStyle w:val="867"/>
        <w:contextualSpacing/>
        <w:ind w:firstLine="539"/>
        <w:jc w:val="both"/>
      </w:pPr>
      <w:r>
        <w:rPr>
          <w:rFonts w:ascii="Times New Roman" w:hAnsi="Times New Roman" w:cs="Times New Roman"/>
          <w:sz w:val="28"/>
          <w:szCs w:val="28"/>
        </w:rPr>
        <w:t xml:space="preserve">5</w:t>
      </w:r>
      <w:r>
        <w:rPr>
          <w:rFonts w:ascii="Times New Roman" w:hAnsi="Times New Roman" w:cs="Times New Roman"/>
          <w:sz w:val="28"/>
          <w:szCs w:val="28"/>
        </w:rPr>
        <w:t xml:space="preserve">.1</w:t>
      </w:r>
      <w:r>
        <w:rPr>
          <w:rFonts w:ascii="Times New Roman" w:hAnsi="Times New Roman" w:cs="Times New Roman"/>
          <w:sz w:val="28"/>
          <w:szCs w:val="28"/>
        </w:rPr>
        <w:t xml:space="preserve">5</w:t>
      </w:r>
      <w:r>
        <w:rPr>
          <w:rFonts w:ascii="Times New Roman" w:hAnsi="Times New Roman" w:cs="Times New Roman"/>
          <w:sz w:val="28"/>
          <w:szCs w:val="28"/>
        </w:rPr>
        <w:t xml:space="preserve">. Порядок создания, деятельности, реорганизации и ликвидации муниципальных учреждений регулируются нормами</w:t>
      </w:r>
      <w:r>
        <w:rPr>
          <w:rFonts w:ascii="Times New Roman" w:hAnsi="Times New Roman" w:cs="Times New Roman"/>
          <w:sz w:val="28"/>
          <w:szCs w:val="28"/>
        </w:rPr>
        <w:t xml:space="preserve"> действующего законодательства.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1"/>
      </w:pPr>
      <w:r>
        <w:rPr>
          <w:sz w:val="28"/>
          <w:szCs w:val="28"/>
        </w:rPr>
        <w:t xml:space="preserve">6</w:t>
      </w:r>
      <w:r>
        <w:rPr>
          <w:sz w:val="28"/>
          <w:szCs w:val="28"/>
        </w:rPr>
        <w:t xml:space="preserve">. Совершение сделок с объектами</w:t>
      </w:r>
      <w:r/>
    </w:p>
    <w:p>
      <w:pPr>
        <w:pStyle w:val="869"/>
        <w:contextualSpacing/>
        <w:jc w:val="center"/>
        <w:rPr>
          <w:sz w:val="28"/>
          <w:szCs w:val="28"/>
        </w:rPr>
      </w:pPr>
      <w:r>
        <w:rPr>
          <w:sz w:val="28"/>
          <w:szCs w:val="28"/>
        </w:rPr>
        <w:t xml:space="preserve">муниципальной собственности</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.1. В отношении объектов муниципальной собственности могут совершаться любые сделки, не противоречащие гражданскому законодательству </w:t>
      </w:r>
      <w:r>
        <w:rPr>
          <w:rFonts w:ascii="Times New Roman" w:hAnsi="Times New Roman" w:cs="Times New Roman"/>
          <w:sz w:val="28"/>
          <w:szCs w:val="28"/>
        </w:rPr>
        <w:t xml:space="preserve">Российской Федерации</w:t>
      </w:r>
      <w:r>
        <w:rPr>
          <w:rFonts w:ascii="Times New Roman" w:hAnsi="Times New Roman" w:cs="Times New Roman"/>
          <w:sz w:val="28"/>
          <w:szCs w:val="28"/>
        </w:rPr>
        <w:t xml:space="preserve">: по приватизации, купле-продаже, аренде (имущественному найму), залоговые сделки, договоры безвозмездного пользования имуществом (ссуды), кредитные договоры (договоры займа), договоры о передаче объектов в доверительное управление (</w:t>
      </w:r>
      <w:r>
        <w:rPr>
          <w:rFonts w:ascii="Times New Roman" w:hAnsi="Times New Roman" w:cs="Times New Roman"/>
          <w:sz w:val="28"/>
          <w:szCs w:val="28"/>
        </w:rPr>
        <w:t xml:space="preserve">траст), иные сделки, связанные с установлением, изменением и прекращением вещных прав. Муниципальное имущество при совершении сделок по отчуждению, обмену, залогу и т.д. подлежит оценке его рыночной стоимости в соответствии с действующим законодательством.</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.2. Администрация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в лице уполномоченных органов (структурных подразделений) в соответствии с настоящим </w:t>
      </w:r>
      <w:r>
        <w:rPr>
          <w:rFonts w:ascii="Times New Roman" w:hAnsi="Times New Roman" w:cs="Times New Roman"/>
          <w:sz w:val="28"/>
          <w:szCs w:val="28"/>
        </w:rPr>
        <w:t xml:space="preserve">Положением</w:t>
      </w:r>
      <w:r>
        <w:rPr>
          <w:rFonts w:ascii="Times New Roman" w:hAnsi="Times New Roman" w:cs="Times New Roman"/>
          <w:sz w:val="28"/>
          <w:szCs w:val="28"/>
        </w:rPr>
        <w:t xml:space="preserve"> и действующим законодательством вправе осуществлять сделки в отношении объектов муниципальной собственности с юридическими лицами, гражданами </w:t>
      </w:r>
      <w:r>
        <w:rPr>
          <w:rFonts w:ascii="Times New Roman" w:hAnsi="Times New Roman" w:cs="Times New Roman"/>
          <w:sz w:val="28"/>
          <w:szCs w:val="28"/>
        </w:rPr>
        <w:t xml:space="preserve">Российской Федерации</w:t>
      </w:r>
      <w:r>
        <w:rPr>
          <w:rFonts w:ascii="Times New Roman" w:hAnsi="Times New Roman" w:cs="Times New Roman"/>
          <w:sz w:val="28"/>
          <w:szCs w:val="28"/>
        </w:rPr>
        <w:t xml:space="preserve">, субъектами </w:t>
      </w:r>
      <w:r>
        <w:rPr>
          <w:rFonts w:ascii="Times New Roman" w:hAnsi="Times New Roman" w:cs="Times New Roman"/>
          <w:sz w:val="28"/>
          <w:szCs w:val="28"/>
        </w:rPr>
        <w:t xml:space="preserve">Российской Федерации</w:t>
      </w:r>
      <w:r>
        <w:rPr>
          <w:rFonts w:ascii="Times New Roman" w:hAnsi="Times New Roman" w:cs="Times New Roman"/>
          <w:sz w:val="28"/>
          <w:szCs w:val="28"/>
        </w:rPr>
        <w:t xml:space="preserve">, муниципальными образованиями, а также с иностранными юридическими лицами и гражданами, лицами без гражданства в пределах, установленных законодательством.</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.3. При рассмотрении в судах дел, связанных с совершением, исполнением и прекращением сделок с объектами муниципальной собственности, от имени муниципального округа выступает Администрация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в лице уполномоченных органов (структурных подразделений).</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2"/>
      </w:pPr>
      <w:r>
        <w:rPr>
          <w:sz w:val="28"/>
          <w:szCs w:val="28"/>
        </w:rPr>
        <w:t xml:space="preserve">6.4. </w:t>
      </w:r>
      <w:r>
        <w:rPr>
          <w:sz w:val="28"/>
          <w:szCs w:val="28"/>
        </w:rPr>
        <w:t xml:space="preserve">Аренда муниципального имущества</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.4.</w:t>
      </w:r>
      <w:r>
        <w:rPr>
          <w:rFonts w:ascii="Times New Roman" w:hAnsi="Times New Roman" w:cs="Times New Roman"/>
          <w:sz w:val="28"/>
          <w:szCs w:val="28"/>
        </w:rPr>
        <w:t xml:space="preserve">1</w:t>
      </w:r>
      <w:r>
        <w:rPr>
          <w:rFonts w:ascii="Times New Roman" w:hAnsi="Times New Roman" w:cs="Times New Roman"/>
          <w:sz w:val="28"/>
          <w:szCs w:val="28"/>
        </w:rPr>
        <w:t xml:space="preserve"> Функции по сдаче в аренду муниципального имущества по договорам аренды, контролю своевременного поступления арендной платы, принятию в </w:t>
      </w:r>
      <w:r>
        <w:rPr>
          <w:rFonts w:ascii="Times New Roman" w:hAnsi="Times New Roman" w:cs="Times New Roman"/>
          <w:sz w:val="28"/>
          <w:szCs w:val="28"/>
        </w:rPr>
        <w:t xml:space="preserve">установленном порядке мер к судебному взысканию задолженности по арендной плате и расторжению договорных отношений в отношении имущества, находящегося в составе объектов казны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выполняет от имени собственника </w:t>
      </w:r>
      <w:r>
        <w:rPr>
          <w:rFonts w:ascii="Times New Roman" w:hAnsi="Times New Roman" w:cs="Times New Roman"/>
          <w:sz w:val="28"/>
          <w:szCs w:val="28"/>
        </w:rPr>
        <w:t xml:space="preserve">отделы муниципальной собственности и земельных ресурсов</w:t>
      </w:r>
      <w:r>
        <w:rPr>
          <w:rFonts w:ascii="Times New Roman" w:hAnsi="Times New Roman" w:cs="Times New Roman"/>
          <w:sz w:val="28"/>
          <w:szCs w:val="28"/>
        </w:rPr>
        <w:t xml:space="preserve">. В отношении имущества, закрепленного на праве оперативного управления - муниципальные учреждения, за которыми данное имущество закреплено с разрешения собственника.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.4.</w:t>
      </w:r>
      <w:r>
        <w:rPr>
          <w:rFonts w:ascii="Times New Roman" w:hAnsi="Times New Roman" w:cs="Times New Roman"/>
          <w:sz w:val="28"/>
          <w:szCs w:val="28"/>
        </w:rPr>
        <w:t xml:space="preserve">2</w:t>
      </w:r>
      <w:r>
        <w:rPr>
          <w:rFonts w:ascii="Times New Roman" w:hAnsi="Times New Roman" w:cs="Times New Roman"/>
          <w:sz w:val="28"/>
          <w:szCs w:val="28"/>
        </w:rPr>
        <w:t xml:space="preserve">. Имущество, являющееся муниципальной собственностью и неиспользуемое в хозяйственной деятельности муниципальными учреждениями (исключение составляет жилой фонд, управление и распоряжение которым регламентируется исключительно нормами </w:t>
      </w:r>
      <w:r>
        <w:rPr>
          <w:rFonts w:ascii="Times New Roman" w:hAnsi="Times New Roman" w:cs="Times New Roman"/>
          <w:color w:val="000000" w:themeColor="text1"/>
          <w:sz w:val="28"/>
          <w:szCs w:val="28"/>
        </w:rPr>
        <w:t xml:space="preserve">Жилищного </w:t>
      </w:r>
      <w:hyperlink r:id="rId20" w:tooltip="https://login.consultant.ru/link/?req=doc&amp;base=LAW&amp;n=533471" w:history="1">
        <w:r>
          <w:rPr>
            <w:rFonts w:ascii="Times New Roman" w:hAnsi="Times New Roman" w:cs="Times New Roman"/>
            <w:color w:val="000000" w:themeColor="text1"/>
            <w:sz w:val="28"/>
            <w:szCs w:val="28"/>
          </w:rPr>
          <w:t xml:space="preserve">кодекса</w:t>
        </w:r>
      </w:hyperlink>
      <w:r>
        <w:t xml:space="preserve"> </w:t>
      </w:r>
      <w:r>
        <w:rPr>
          <w:rFonts w:ascii="Times New Roman" w:hAnsi="Times New Roman" w:cs="Times New Roman"/>
          <w:sz w:val="28"/>
          <w:szCs w:val="28"/>
        </w:rPr>
        <w:t xml:space="preserve">Российской Федерации</w:t>
      </w:r>
      <w:r>
        <w:rPr>
          <w:rFonts w:ascii="Times New Roman" w:hAnsi="Times New Roman" w:cs="Times New Roman"/>
          <w:sz w:val="28"/>
          <w:szCs w:val="28"/>
        </w:rPr>
        <w:t xml:space="preserve">), высвобождающееся или изымаемое как не надлежаще используемое </w:t>
      </w:r>
      <w:r>
        <w:rPr>
          <w:rFonts w:ascii="Times New Roman" w:hAnsi="Times New Roman" w:cs="Times New Roman"/>
          <w:sz w:val="28"/>
          <w:szCs w:val="28"/>
        </w:rPr>
        <w:t xml:space="preserve">муниципальными учреждениями, подлежит сдаче в аренду в соответствии</w:t>
      </w:r>
      <w:r>
        <w:rPr>
          <w:rFonts w:ascii="Times New Roman" w:hAnsi="Times New Roman" w:cs="Times New Roman"/>
          <w:sz w:val="28"/>
          <w:szCs w:val="28"/>
        </w:rPr>
        <w:t xml:space="preserve"> с</w:t>
      </w:r>
      <w:r>
        <w:rPr>
          <w:rFonts w:ascii="Times New Roman" w:hAnsi="Times New Roman" w:cs="Times New Roman"/>
          <w:sz w:val="28"/>
          <w:szCs w:val="28"/>
        </w:rPr>
        <w:t xml:space="preserve">действующим гражданским законодательством и законодательством о защите конкуренции.</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.4.</w:t>
      </w:r>
      <w:r>
        <w:rPr>
          <w:rFonts w:ascii="Times New Roman" w:hAnsi="Times New Roman" w:cs="Times New Roman"/>
          <w:sz w:val="28"/>
          <w:szCs w:val="28"/>
        </w:rPr>
        <w:t xml:space="preserve">3</w:t>
      </w:r>
      <w:r>
        <w:rPr>
          <w:rFonts w:ascii="Times New Roman" w:hAnsi="Times New Roman" w:cs="Times New Roman"/>
          <w:sz w:val="28"/>
          <w:szCs w:val="28"/>
        </w:rPr>
        <w:t xml:space="preserve">. Арендаторами муниципального имущества могут быть юридические </w:t>
      </w:r>
      <w:r>
        <w:rPr>
          <w:rFonts w:ascii="Times New Roman" w:hAnsi="Times New Roman" w:cs="Times New Roman"/>
          <w:sz w:val="28"/>
          <w:szCs w:val="28"/>
        </w:rPr>
        <w:t xml:space="preserve">лица и физические лица, в том числе индивидуальные предприниматели, зарегистрированные в установленном порядке в </w:t>
      </w:r>
      <w:r>
        <w:rPr>
          <w:rFonts w:ascii="Times New Roman" w:hAnsi="Times New Roman" w:cs="Times New Roman"/>
          <w:sz w:val="28"/>
          <w:szCs w:val="28"/>
        </w:rPr>
        <w:t xml:space="preserve">налоговых органах</w:t>
      </w:r>
      <w:r>
        <w:rPr>
          <w:rFonts w:ascii="Times New Roman" w:hAnsi="Times New Roman" w:cs="Times New Roman"/>
          <w:sz w:val="28"/>
          <w:szCs w:val="28"/>
        </w:rPr>
        <w:t xml:space="preserve">.</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.4.</w:t>
      </w:r>
      <w:r>
        <w:rPr>
          <w:rFonts w:ascii="Times New Roman" w:hAnsi="Times New Roman" w:cs="Times New Roman"/>
          <w:sz w:val="28"/>
          <w:szCs w:val="28"/>
        </w:rPr>
        <w:t xml:space="preserve">4</w:t>
      </w:r>
      <w:r>
        <w:rPr>
          <w:rFonts w:ascii="Times New Roman" w:hAnsi="Times New Roman" w:cs="Times New Roman"/>
          <w:sz w:val="28"/>
          <w:szCs w:val="28"/>
        </w:rPr>
        <w:t xml:space="preserve">. </w:t>
      </w:r>
      <w:r>
        <w:rPr>
          <w:rFonts w:ascii="Times New Roman" w:hAnsi="Times New Roman" w:cs="Times New Roman"/>
          <w:sz w:val="28"/>
          <w:szCs w:val="28"/>
        </w:rPr>
        <w:t xml:space="preserve">Предоставление в аренду муниципального имущества, находящегося в составе объектов казны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а также закрепленного на праве оперативного управления за муниципальными учреждениями, осуществляется в порядке, определенном Федеральным </w:t>
      </w:r>
      <w:hyperlink r:id="rId21" w:tooltip="https://login.consultant.ru/link/?req=doc&amp;base=LAW&amp;n=528388" w:history="1">
        <w:r>
          <w:rPr>
            <w:rFonts w:ascii="Times New Roman" w:hAnsi="Times New Roman" w:cs="Times New Roman"/>
            <w:sz w:val="28"/>
            <w:szCs w:val="28"/>
          </w:rPr>
          <w:t xml:space="preserve">законом</w:t>
        </w:r>
      </w:hyperlink>
      <w:r>
        <w:rPr>
          <w:rFonts w:ascii="Times New Roman" w:hAnsi="Times New Roman" w:cs="Times New Roman"/>
          <w:sz w:val="28"/>
          <w:szCs w:val="28"/>
        </w:rPr>
        <w:t xml:space="preserve"> от 26.07.2006 № 135-ФЗ «О защите конкуренции» и иными нормативными правовыми актами</w:t>
      </w:r>
      <w:r>
        <w:rPr>
          <w:rFonts w:ascii="Times New Roman" w:hAnsi="Times New Roman" w:cs="Times New Roman"/>
          <w:sz w:val="28"/>
          <w:szCs w:val="28"/>
        </w:rPr>
        <w:t xml:space="preserve">.</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.4.</w:t>
      </w:r>
      <w:r>
        <w:rPr>
          <w:rFonts w:ascii="Times New Roman" w:hAnsi="Times New Roman" w:cs="Times New Roman"/>
          <w:sz w:val="28"/>
          <w:szCs w:val="28"/>
        </w:rPr>
        <w:t xml:space="preserve">5</w:t>
      </w:r>
      <w:r>
        <w:rPr>
          <w:rFonts w:ascii="Times New Roman" w:hAnsi="Times New Roman" w:cs="Times New Roman"/>
          <w:sz w:val="28"/>
          <w:szCs w:val="28"/>
        </w:rPr>
        <w:t xml:space="preserve">. Передача имущества в аренду осуществляется по передаточному акту, который подписывается сторонами по договору и является неотъемлемым приложением к договору аренды. Акт прием</w:t>
      </w:r>
      <w:r>
        <w:rPr>
          <w:rFonts w:ascii="Times New Roman" w:hAnsi="Times New Roman" w:cs="Times New Roman"/>
          <w:sz w:val="28"/>
          <w:szCs w:val="28"/>
        </w:rPr>
        <w:t xml:space="preserve">а</w:t>
      </w:r>
      <w:r>
        <w:rPr>
          <w:rFonts w:ascii="Times New Roman" w:hAnsi="Times New Roman" w:cs="Times New Roman"/>
          <w:sz w:val="28"/>
          <w:szCs w:val="28"/>
        </w:rPr>
        <w:t xml:space="preserve">-передачи должен отражать полную характеристику имущества на момент сдачи в аренду.</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.4.</w:t>
      </w:r>
      <w:r>
        <w:rPr>
          <w:rFonts w:ascii="Times New Roman" w:hAnsi="Times New Roman" w:cs="Times New Roman"/>
          <w:sz w:val="28"/>
          <w:szCs w:val="28"/>
        </w:rPr>
        <w:t xml:space="preserve">6</w:t>
      </w:r>
      <w:r>
        <w:rPr>
          <w:rFonts w:ascii="Times New Roman" w:hAnsi="Times New Roman" w:cs="Times New Roman"/>
          <w:sz w:val="28"/>
          <w:szCs w:val="28"/>
        </w:rPr>
        <w:t xml:space="preserve">. Расторжение договоров аренды производится в установленном законом порядке в соответствии с условиями договора.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6.4.</w:t>
      </w:r>
      <w:r>
        <w:rPr>
          <w:rFonts w:ascii="Times New Roman" w:hAnsi="Times New Roman" w:cs="Times New Roman"/>
          <w:sz w:val="28"/>
          <w:szCs w:val="28"/>
        </w:rPr>
        <w:t xml:space="preserve">7</w:t>
      </w:r>
      <w:r>
        <w:rPr>
          <w:rFonts w:ascii="Times New Roman" w:hAnsi="Times New Roman" w:cs="Times New Roman"/>
          <w:sz w:val="28"/>
          <w:szCs w:val="28"/>
        </w:rPr>
        <w:t xml:space="preserve">. Размер арендной платы за пользованием муниципальным имуществом (в том числе и землей) и льготы по арендным платежам устанавливаются Советом депутатов </w:t>
      </w:r>
      <w:r>
        <w:rPr>
          <w:rFonts w:ascii="Times New Roman" w:hAnsi="Times New Roman" w:cs="Times New Roman"/>
          <w:sz w:val="28"/>
          <w:szCs w:val="28"/>
        </w:rPr>
        <w:t xml:space="preserve">Борисовского муниципального округа.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6.4.</w:t>
      </w:r>
      <w:r>
        <w:rPr>
          <w:rFonts w:ascii="Times New Roman" w:hAnsi="Times New Roman" w:cs="Times New Roman"/>
          <w:sz w:val="28"/>
          <w:szCs w:val="28"/>
        </w:rPr>
        <w:t xml:space="preserve">8</w:t>
      </w:r>
      <w:r>
        <w:rPr>
          <w:rFonts w:ascii="Times New Roman" w:hAnsi="Times New Roman" w:cs="Times New Roman"/>
          <w:sz w:val="28"/>
          <w:szCs w:val="28"/>
        </w:rPr>
        <w:t xml:space="preserve">. Арендная плата за пользование муниципальным имуществом взимается в денежной форме.</w:t>
      </w:r>
      <w:r/>
    </w:p>
    <w:p>
      <w:pPr>
        <w:pStyle w:val="867"/>
        <w:contextualSpacing/>
        <w:ind w:firstLine="0"/>
        <w:jc w:val="both"/>
        <w:spacing w:before="240"/>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2"/>
      </w:pPr>
      <w:r>
        <w:rPr>
          <w:sz w:val="28"/>
          <w:szCs w:val="28"/>
        </w:rPr>
        <w:t xml:space="preserve">6.5. </w:t>
      </w:r>
      <w:r>
        <w:rPr>
          <w:sz w:val="28"/>
          <w:szCs w:val="28"/>
        </w:rPr>
        <w:t xml:space="preserve">Безвозмездное пользование объектами</w:t>
      </w:r>
      <w:r/>
    </w:p>
    <w:p>
      <w:pPr>
        <w:pStyle w:val="869"/>
        <w:contextualSpacing/>
        <w:jc w:val="center"/>
        <w:rPr>
          <w:sz w:val="28"/>
          <w:szCs w:val="28"/>
        </w:rPr>
      </w:pPr>
      <w:r>
        <w:rPr>
          <w:sz w:val="28"/>
          <w:szCs w:val="28"/>
        </w:rPr>
        <w:t xml:space="preserve">муниципальной собственности</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.5.1. </w:t>
      </w:r>
      <w:r>
        <w:rPr>
          <w:rFonts w:ascii="Times New Roman" w:hAnsi="Times New Roman" w:cs="Times New Roman"/>
          <w:sz w:val="28"/>
          <w:szCs w:val="28"/>
        </w:rPr>
        <w:t xml:space="preserve">Муниципальное имущество предоставляется гражданам и юридическим лицам в безвозмездное пользование в порядке, предусмотренном действующим законодательством. </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w:t>
      </w:r>
      <w:r>
        <w:rPr>
          <w:rFonts w:ascii="Times New Roman" w:hAnsi="Times New Roman" w:cs="Times New Roman"/>
          <w:sz w:val="28"/>
          <w:szCs w:val="28"/>
        </w:rPr>
        <w:t xml:space="preserve">5</w:t>
      </w:r>
      <w:r>
        <w:rPr>
          <w:rFonts w:ascii="Times New Roman" w:hAnsi="Times New Roman" w:cs="Times New Roman"/>
          <w:sz w:val="28"/>
          <w:szCs w:val="28"/>
        </w:rPr>
        <w:t xml:space="preserve">.</w:t>
      </w:r>
      <w:r>
        <w:rPr>
          <w:rFonts w:ascii="Times New Roman" w:hAnsi="Times New Roman" w:cs="Times New Roman"/>
          <w:sz w:val="28"/>
          <w:szCs w:val="28"/>
        </w:rPr>
        <w:t xml:space="preserve">2.</w:t>
      </w:r>
      <w:r>
        <w:rPr>
          <w:rFonts w:ascii="Times New Roman" w:hAnsi="Times New Roman" w:cs="Times New Roman"/>
          <w:sz w:val="28"/>
          <w:szCs w:val="28"/>
        </w:rPr>
        <w:t xml:space="preserve"> Решения о предоставлении в безвозмездное пользование имущества казны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решения о согласовании предоставления в безвозмездное пользование имущества, находящегося в </w:t>
      </w:r>
      <w:r>
        <w:rPr>
          <w:rFonts w:ascii="Times New Roman" w:hAnsi="Times New Roman" w:cs="Times New Roman"/>
          <w:sz w:val="28"/>
          <w:szCs w:val="28"/>
        </w:rPr>
        <w:t xml:space="preserve">оперативном управлении муниципальных учреждений, которым такие учреждения вправе распоряжаться только с согласия собст</w:t>
      </w:r>
      <w:r>
        <w:rPr>
          <w:rFonts w:ascii="Times New Roman" w:hAnsi="Times New Roman" w:cs="Times New Roman"/>
          <w:sz w:val="28"/>
          <w:szCs w:val="28"/>
        </w:rPr>
        <w:t xml:space="preserve">венника имущества, принимаются а</w:t>
      </w:r>
      <w:r>
        <w:rPr>
          <w:rFonts w:ascii="Times New Roman" w:hAnsi="Times New Roman" w:cs="Times New Roman"/>
          <w:sz w:val="28"/>
          <w:szCs w:val="28"/>
        </w:rPr>
        <w:t xml:space="preserve">дминистрацией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0"/>
        <w:jc w:val="both"/>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2"/>
      </w:pPr>
      <w:r>
        <w:rPr>
          <w:sz w:val="28"/>
          <w:szCs w:val="28"/>
        </w:rPr>
        <w:t xml:space="preserve">6.6. </w:t>
      </w:r>
      <w:r>
        <w:rPr>
          <w:sz w:val="28"/>
          <w:szCs w:val="28"/>
        </w:rPr>
        <w:t xml:space="preserve">Залог объектов муниципальной собственности</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w:t>
      </w:r>
      <w:r>
        <w:rPr>
          <w:rFonts w:ascii="Times New Roman" w:hAnsi="Times New Roman" w:cs="Times New Roman"/>
          <w:sz w:val="28"/>
          <w:szCs w:val="28"/>
        </w:rPr>
        <w:t xml:space="preserve">1.</w:t>
      </w:r>
      <w:r>
        <w:rPr>
          <w:rFonts w:ascii="Times New Roman" w:hAnsi="Times New Roman" w:cs="Times New Roman"/>
          <w:sz w:val="28"/>
          <w:szCs w:val="28"/>
        </w:rPr>
        <w:t xml:space="preserve">Залог муниципального имущества осуществляется для обеспечения обязательств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обязательств муниципальных учреждений, иных обязательств, в исполнении которых заинтересован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муниципальный округ, с целью эффективного использования имущества, находящегося в муниципальной собственности, привлечения в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муниципальный округ инвестиций, обеспечения долгосрочных инвестиционных программ по реконструкции и развитию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создания условий для участия в жилищном строительстве, поддержания и развития социальной сферы, создания и реализации социальных программ, обеспечения обязательств по кредитам.</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6.6.2</w:t>
      </w:r>
      <w:r>
        <w:rPr>
          <w:rFonts w:ascii="Times New Roman" w:hAnsi="Times New Roman" w:cs="Times New Roman"/>
          <w:sz w:val="28"/>
          <w:szCs w:val="28"/>
        </w:rPr>
        <w:t xml:space="preserve">. Предметом залога может быть любое муниципальное имущество, в том числе </w:t>
      </w:r>
      <w:r>
        <w:rPr>
          <w:rFonts w:ascii="Times New Roman" w:hAnsi="Times New Roman" w:cs="Times New Roman"/>
          <w:sz w:val="28"/>
          <w:szCs w:val="28"/>
        </w:rPr>
        <w:t xml:space="preserve">вещи и имущественные права, за исключением имущества, изъятого из оборота, имущества, на которое в соответствии с Федеральным законом не может быть обращено взыскание, а также имущества, включенного в план приватизации либо приватизация которого запрещена.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.6.3. Договор о залоге недвижимого имущества должен быть заключен и оформлен в соответствии с действующим законодательством.</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.6.4. Страхование муниципального имущества, заложенного по договору о залоге, осуществляется в соответствии с условиями договора о залоге.</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.6.5. Объекты муниципальной собственности могут передаваться в залог, если это экономически обосновано. Экономическое обоснование готовится отраслевым структурным подразделением администрации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наделенным соответствующей компетенцией, и подлежит согласованию с </w:t>
      </w:r>
      <w:r>
        <w:rPr>
          <w:rFonts w:ascii="Times New Roman" w:hAnsi="Times New Roman" w:cs="Times New Roman"/>
          <w:sz w:val="28"/>
          <w:szCs w:val="28"/>
        </w:rPr>
        <w:t xml:space="preserve">управлением</w:t>
      </w:r>
      <w:r>
        <w:rPr>
          <w:rFonts w:ascii="Times New Roman" w:hAnsi="Times New Roman" w:cs="Times New Roman"/>
          <w:sz w:val="28"/>
          <w:szCs w:val="28"/>
        </w:rPr>
        <w:t xml:space="preserve"> финансов и бюджетной политики администрации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.6.6. Не допускается залог объектов муниципальной собственности в случаях, если при обращении взыскания на заложенное имущество муниципального округа может понести больший ущерб, чем вследствие неисполнения обеспечиваемого данным залогом обязательства.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.6.7. Залогодателем муниципального имущества выступает:</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 администрация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в отношении имущества, составляющего казну;</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 муниципальное учреждение в отношении имущества, принадлежащего ему на праве оперативного управления, в порядке, установленном гражданским законодательством Российской Федерации и настоящим положением.</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.6.8. Решение о залоге муниципального имущества, составляющего казну, для обеспечения обязательств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и иных обязательств, в исполнении которых заинтересован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w:t>
      </w:r>
      <w:r>
        <w:rPr>
          <w:rFonts w:ascii="Times New Roman" w:hAnsi="Times New Roman" w:cs="Times New Roman"/>
          <w:sz w:val="28"/>
          <w:szCs w:val="28"/>
        </w:rPr>
        <w:t xml:space="preserve">муниципальный округ, принимается Советом депутатов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муниципального округа на основании ходатайства - представления главы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.6.9. После принятия решения </w:t>
      </w:r>
      <w:r>
        <w:rPr>
          <w:rFonts w:ascii="Times New Roman" w:hAnsi="Times New Roman" w:cs="Times New Roman"/>
          <w:sz w:val="28"/>
          <w:szCs w:val="28"/>
        </w:rPr>
        <w:t xml:space="preserve">отдел муниципальной собственности</w:t>
      </w:r>
      <w:r>
        <w:rPr>
          <w:rFonts w:ascii="Times New Roman" w:hAnsi="Times New Roman" w:cs="Times New Roman"/>
          <w:sz w:val="28"/>
          <w:szCs w:val="28"/>
        </w:rPr>
        <w:t xml:space="preserve"> оформляет договор залога, обеспечивает нотариальное удостоверение, государственную регистрацию договора, производит соответствующую запись в Реестре муниципального имущества.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.6.10. Уполномоченным структурным подразделением администрации</w:t>
      </w:r>
      <w:r>
        <w:rPr>
          <w:rFonts w:ascii="Times New Roman" w:hAnsi="Times New Roman" w:cs="Times New Roman"/>
          <w:sz w:val="28"/>
          <w:szCs w:val="28"/>
        </w:rPr>
        <w:t xml:space="preserve"> Борисовского</w:t>
      </w:r>
      <w:r>
        <w:rPr>
          <w:rFonts w:ascii="Times New Roman" w:hAnsi="Times New Roman" w:cs="Times New Roman"/>
          <w:sz w:val="28"/>
          <w:szCs w:val="28"/>
        </w:rPr>
        <w:t xml:space="preserve"> муниципального округа для проведения операций по залоговым сделкам выступает </w:t>
      </w:r>
      <w:r>
        <w:rPr>
          <w:rFonts w:ascii="Times New Roman" w:hAnsi="Times New Roman" w:cs="Times New Roman"/>
          <w:sz w:val="28"/>
          <w:szCs w:val="28"/>
        </w:rPr>
        <w:t xml:space="preserve">управление</w:t>
      </w:r>
      <w:r>
        <w:rPr>
          <w:rFonts w:ascii="Times New Roman" w:hAnsi="Times New Roman" w:cs="Times New Roman"/>
          <w:sz w:val="28"/>
          <w:szCs w:val="28"/>
        </w:rPr>
        <w:t xml:space="preserve"> финансов и бюджетной политики администрации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6.6.11</w:t>
      </w:r>
      <w:r>
        <w:rPr>
          <w:rFonts w:ascii="Times New Roman" w:hAnsi="Times New Roman" w:cs="Times New Roman"/>
          <w:sz w:val="28"/>
          <w:szCs w:val="28"/>
        </w:rPr>
        <w:t xml:space="preserve">. Муниципальные учреждения самостоятельно выступают залогод</w:t>
      </w:r>
      <w:r>
        <w:rPr>
          <w:rFonts w:ascii="Times New Roman" w:hAnsi="Times New Roman" w:cs="Times New Roman"/>
          <w:sz w:val="28"/>
          <w:szCs w:val="28"/>
        </w:rPr>
        <w:t xml:space="preserve">ателем имущества, которое они приобрели на средства, полученные от приносящей доходы деятельности. Имущество, закрепленное на праве оперативного управления за учреждением, деятельность которого финансируется за счет бюджета, не может быть предметом залога.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.6.1</w:t>
      </w:r>
      <w:r>
        <w:rPr>
          <w:rFonts w:ascii="Times New Roman" w:hAnsi="Times New Roman" w:cs="Times New Roman"/>
          <w:sz w:val="28"/>
          <w:szCs w:val="28"/>
        </w:rPr>
        <w:t xml:space="preserve">2</w:t>
      </w:r>
      <w:r>
        <w:rPr>
          <w:rFonts w:ascii="Times New Roman" w:hAnsi="Times New Roman" w:cs="Times New Roman"/>
          <w:sz w:val="28"/>
          <w:szCs w:val="28"/>
        </w:rPr>
        <w:t xml:space="preserve">. Удовлетворение требований кредиторов при неисполнении или ненадлежащем исполнении договорных обязательств по договору залога, обращение взыскания на заложенное имущество производятся в соответствии с действующим законодательством.</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.6.1</w:t>
      </w:r>
      <w:r>
        <w:rPr>
          <w:rFonts w:ascii="Times New Roman" w:hAnsi="Times New Roman" w:cs="Times New Roman"/>
          <w:sz w:val="28"/>
          <w:szCs w:val="28"/>
        </w:rPr>
        <w:t xml:space="preserve">3</w:t>
      </w:r>
      <w:r>
        <w:rPr>
          <w:rFonts w:ascii="Times New Roman" w:hAnsi="Times New Roman" w:cs="Times New Roman"/>
          <w:sz w:val="28"/>
          <w:szCs w:val="28"/>
        </w:rPr>
        <w:t xml:space="preserve">. Согласие арендатору о передаче в залог прав аренды, сроком до 5 лет включительно, муниципального имущества, включая земельные участки, государственная собственность на которые не разграничена, принимает </w:t>
      </w:r>
      <w:r>
        <w:rPr>
          <w:rFonts w:ascii="Times New Roman" w:hAnsi="Times New Roman" w:cs="Times New Roman"/>
          <w:sz w:val="28"/>
          <w:szCs w:val="28"/>
        </w:rPr>
        <w:t xml:space="preserve">отдел муниципальной собственности</w:t>
      </w:r>
      <w:r>
        <w:rPr>
          <w:rFonts w:ascii="Times New Roman" w:hAnsi="Times New Roman" w:cs="Times New Roman"/>
          <w:sz w:val="28"/>
          <w:szCs w:val="28"/>
        </w:rPr>
        <w:t xml:space="preserve">. Согласие оформляется в пределах срока действия договора аренды.</w:t>
      </w:r>
      <w:r/>
    </w:p>
    <w:p>
      <w:pPr>
        <w:pStyle w:val="867"/>
        <w:contextualSpacing/>
        <w:ind w:firstLine="0"/>
        <w:jc w:val="both"/>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2"/>
      </w:pPr>
      <w:r>
        <w:rPr>
          <w:sz w:val="28"/>
          <w:szCs w:val="28"/>
        </w:rPr>
        <w:t xml:space="preserve">6.7. </w:t>
      </w:r>
      <w:r>
        <w:rPr>
          <w:sz w:val="28"/>
          <w:szCs w:val="28"/>
        </w:rPr>
        <w:t xml:space="preserve">Обмен объектов муниципальной собственности</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.7.</w:t>
      </w:r>
      <w:r>
        <w:rPr>
          <w:rFonts w:ascii="Times New Roman" w:hAnsi="Times New Roman" w:cs="Times New Roman"/>
          <w:sz w:val="28"/>
          <w:szCs w:val="28"/>
        </w:rPr>
        <w:t xml:space="preserve">1.</w:t>
      </w:r>
      <w:r>
        <w:rPr>
          <w:rFonts w:ascii="Times New Roman" w:hAnsi="Times New Roman" w:cs="Times New Roman"/>
          <w:sz w:val="28"/>
          <w:szCs w:val="28"/>
        </w:rPr>
        <w:t xml:space="preserve"> Обмен недвижимых объектов муниципальной собственности может осуществляться в исключительных случаях для решения важнейших социально-экономических проблем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Обм</w:t>
      </w:r>
      <w:r>
        <w:rPr>
          <w:rFonts w:ascii="Times New Roman" w:hAnsi="Times New Roman" w:cs="Times New Roman"/>
          <w:sz w:val="28"/>
          <w:szCs w:val="28"/>
        </w:rPr>
        <w:t xml:space="preserve">ен муниципальных объектов возможен только на равнозначные и равноценные объекты, находящиеся в собственности Российской Федерации, субъектов Федерации, других муниципальных образований, за исключением случаев, предусмотренных действующим законодательством.</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6.7.2</w:t>
      </w:r>
      <w:r>
        <w:rPr>
          <w:rFonts w:ascii="Times New Roman" w:hAnsi="Times New Roman" w:cs="Times New Roman"/>
          <w:sz w:val="28"/>
          <w:szCs w:val="28"/>
        </w:rPr>
        <w:t xml:space="preserve">. Обмен объектов муниципальной собственности, в том числе принадлежащих муниципальным учреждениям, на товары, услуги и т.п. (взаимозачеты) не допускается, за исключением случаев, предусмотренных действующим законодательством.</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6.7.3</w:t>
      </w:r>
      <w:r>
        <w:rPr>
          <w:rFonts w:ascii="Times New Roman" w:hAnsi="Times New Roman" w:cs="Times New Roman"/>
          <w:sz w:val="28"/>
          <w:szCs w:val="28"/>
        </w:rPr>
        <w:t xml:space="preserve">. Решение об обмене недвижимых объектов муниципальной собственности, составляющих казну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принимает Совет депутатов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w:t>
      </w:r>
      <w:r>
        <w:rPr>
          <w:rFonts w:ascii="Times New Roman" w:hAnsi="Times New Roman" w:cs="Times New Roman"/>
          <w:sz w:val="28"/>
          <w:szCs w:val="28"/>
        </w:rPr>
        <w:t xml:space="preserve">.7.</w:t>
      </w:r>
      <w:r>
        <w:rPr>
          <w:rFonts w:ascii="Times New Roman" w:hAnsi="Times New Roman" w:cs="Times New Roman"/>
          <w:sz w:val="28"/>
          <w:szCs w:val="28"/>
        </w:rPr>
        <w:t xml:space="preserve">4</w:t>
      </w:r>
      <w:r>
        <w:rPr>
          <w:rFonts w:ascii="Times New Roman" w:hAnsi="Times New Roman" w:cs="Times New Roman"/>
          <w:sz w:val="28"/>
          <w:szCs w:val="28"/>
        </w:rPr>
        <w:t xml:space="preserve">. Оценка о</w:t>
      </w:r>
      <w:r>
        <w:rPr>
          <w:rFonts w:ascii="Times New Roman" w:hAnsi="Times New Roman" w:cs="Times New Roman"/>
          <w:sz w:val="28"/>
          <w:szCs w:val="28"/>
        </w:rPr>
        <w:t xml:space="preserve">бмениваемых объектов производится независимым оценщиком. Вопрос об оплате расходов, связанных с оценкой объектов, решается по соглашению сторон - участников обмена. Эти расходы по согласию сторон могут включаться в договор обмена. В случаях, когда объекты </w:t>
      </w:r>
      <w:r>
        <w:rPr>
          <w:rFonts w:ascii="Times New Roman" w:hAnsi="Times New Roman" w:cs="Times New Roman"/>
          <w:sz w:val="28"/>
          <w:szCs w:val="28"/>
        </w:rPr>
        <w:t xml:space="preserve">признаются неравноценными, соответствующая сторона обязана возместить разницу в ценах.</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2"/>
      </w:pPr>
      <w:r>
        <w:rPr>
          <w:sz w:val="28"/>
          <w:szCs w:val="28"/>
        </w:rPr>
        <w:t xml:space="preserve">6.8. Продажа муниципального имущества</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6.8.1. Продажа муниципального имущества (в том числе земельных участков, на которых расположены объекты недвижимости, в том числе имущественные комплексы) осуществляется в соответствии с Гражданским </w:t>
      </w:r>
      <w:hyperlink r:id="rId22" w:tooltip="https://login.consultant.ru/link/?req=doc&amp;base=LAW&amp;n=536617" w:history="1">
        <w:r>
          <w:rPr>
            <w:rFonts w:ascii="Times New Roman" w:hAnsi="Times New Roman" w:cs="Times New Roman"/>
            <w:sz w:val="28"/>
            <w:szCs w:val="28"/>
          </w:rPr>
          <w:t xml:space="preserve">кодексом</w:t>
        </w:r>
      </w:hyperlink>
      <w:r>
        <w:rPr>
          <w:rFonts w:ascii="Times New Roman" w:hAnsi="Times New Roman" w:cs="Times New Roman"/>
          <w:sz w:val="28"/>
          <w:szCs w:val="28"/>
        </w:rPr>
        <w:t xml:space="preserve"> Российской Федерации, Земельным </w:t>
      </w:r>
      <w:hyperlink r:id="rId23" w:tooltip="https://login.consultant.ru/link/?req=doc&amp;base=LAW&amp;n=533477" w:history="1">
        <w:r>
          <w:rPr>
            <w:rFonts w:ascii="Times New Roman" w:hAnsi="Times New Roman" w:cs="Times New Roman"/>
            <w:sz w:val="28"/>
            <w:szCs w:val="28"/>
          </w:rPr>
          <w:t xml:space="preserve">кодексом</w:t>
        </w:r>
      </w:hyperlink>
      <w:r>
        <w:rPr>
          <w:rFonts w:ascii="Times New Roman" w:hAnsi="Times New Roman" w:cs="Times New Roman"/>
          <w:sz w:val="28"/>
          <w:szCs w:val="28"/>
        </w:rPr>
        <w:t xml:space="preserve"> Российской Федерации, Федеральными законами от 21 декабря 2001 года </w:t>
      </w:r>
      <w:hyperlink r:id="rId24" w:tooltip="https://login.consultant.ru/link/?req=doc&amp;base=LAW&amp;n=518297" w:history="1">
        <w:r>
          <w:rPr>
            <w:rFonts w:ascii="Times New Roman" w:hAnsi="Times New Roman" w:cs="Times New Roman"/>
            <w:sz w:val="28"/>
            <w:szCs w:val="28"/>
          </w:rPr>
          <w:t xml:space="preserve">№ 178-ФЗ</w:t>
        </w:r>
      </w:hyperlink>
      <w:r>
        <w:rPr>
          <w:rFonts w:ascii="Times New Roman" w:hAnsi="Times New Roman" w:cs="Times New Roman"/>
          <w:sz w:val="28"/>
          <w:szCs w:val="28"/>
        </w:rPr>
        <w:t xml:space="preserve"> «О приватизации государственного и муниципального имущества», от 22 июля 2008 года </w:t>
      </w:r>
      <w:hyperlink r:id="rId25" w:tooltip="https://login.consultant.ru/link/?req=doc&amp;base=LAW&amp;n=474028" w:history="1">
        <w:r>
          <w:rPr>
            <w:rFonts w:ascii="Times New Roman" w:hAnsi="Times New Roman" w:cs="Times New Roman"/>
            <w:sz w:val="28"/>
            <w:szCs w:val="28"/>
          </w:rPr>
          <w:t xml:space="preserve">№ 159-ФЗ</w:t>
        </w:r>
      </w:hyperlink>
      <w:r>
        <w:rPr>
          <w:rFonts w:ascii="Times New Roman" w:hAnsi="Times New Roman" w:cs="Times New Roman"/>
          <w:sz w:val="28"/>
          <w:szCs w:val="28"/>
        </w:rPr>
        <w:t xml:space="preserve"> «Об особенностях от</w:t>
      </w:r>
      <w:r>
        <w:rPr>
          <w:rFonts w:ascii="Times New Roman" w:hAnsi="Times New Roman" w:cs="Times New Roman"/>
          <w:sz w:val="28"/>
          <w:szCs w:val="28"/>
        </w:rPr>
        <w:t xml:space="preserve">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w:t>
      </w:r>
      <w:r>
        <w:rPr>
          <w:rFonts w:ascii="Times New Roman" w:hAnsi="Times New Roman" w:cs="Times New Roman"/>
          <w:sz w:val="28"/>
          <w:szCs w:val="28"/>
        </w:rPr>
        <w:t xml:space="preserve">акты Российской Федерации»</w:t>
      </w:r>
      <w:r>
        <w:rPr>
          <w:rFonts w:ascii="Times New Roman" w:hAnsi="Times New Roman" w:cs="Times New Roman"/>
          <w:sz w:val="28"/>
          <w:szCs w:val="28"/>
        </w:rPr>
        <w:t xml:space="preserve">.</w:t>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6.8.2</w:t>
      </w:r>
      <w:r>
        <w:rPr>
          <w:rFonts w:ascii="Times New Roman" w:hAnsi="Times New Roman" w:cs="Times New Roman"/>
          <w:sz w:val="28"/>
          <w:szCs w:val="28"/>
        </w:rPr>
        <w:t xml:space="preserve">. Продажа муниципального имущества осуществляется в электронной форме.</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1"/>
      </w:pPr>
      <w:r>
        <w:rPr>
          <w:sz w:val="28"/>
          <w:szCs w:val="28"/>
        </w:rPr>
        <w:t xml:space="preserve">7. </w:t>
      </w:r>
      <w:r>
        <w:rPr>
          <w:sz w:val="28"/>
          <w:szCs w:val="28"/>
        </w:rPr>
        <w:t xml:space="preserve">Имущественные отношения по владению, пользованию</w:t>
      </w:r>
      <w:r/>
    </w:p>
    <w:p>
      <w:pPr>
        <w:pStyle w:val="869"/>
        <w:contextualSpacing/>
        <w:jc w:val="center"/>
        <w:rPr>
          <w:sz w:val="28"/>
          <w:szCs w:val="28"/>
        </w:rPr>
      </w:pPr>
      <w:r>
        <w:rPr>
          <w:sz w:val="28"/>
          <w:szCs w:val="28"/>
        </w:rPr>
        <w:t xml:space="preserve">и распоряжению земельными ресурсами</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t xml:space="preserve">.1. В муниципальной собственности находятся земельные участки: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 которые признаны таковыми федеральными законами и принятыми в соответствии с ними законами субъектов Российской Федерации;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 право муниципальной собственности на которые возникло при разграничении государственной собственности на землю;</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 приобретенные по основаниям, установленным гражданским законодательством;</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 по другим основаниям в соответствии с действующим законодательством.</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t xml:space="preserve">.2. Предоставление гражданам и юридическим лицам земельных участков из земель, находящихся в муниципальной собственности и право собственности на которые не разграничено, осуществляется на основании правовых акто</w:t>
      </w:r>
      <w:r>
        <w:rPr>
          <w:rFonts w:ascii="Times New Roman" w:hAnsi="Times New Roman" w:cs="Times New Roman"/>
          <w:sz w:val="28"/>
          <w:szCs w:val="28"/>
        </w:rPr>
        <w:t xml:space="preserve">в а</w:t>
      </w:r>
      <w:r>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7.3</w:t>
      </w:r>
      <w:r>
        <w:rPr>
          <w:rFonts w:ascii="Times New Roman" w:hAnsi="Times New Roman" w:cs="Times New Roman"/>
          <w:sz w:val="28"/>
          <w:szCs w:val="28"/>
        </w:rPr>
        <w:t xml:space="preserve">. Земельные участки</w:t>
      </w:r>
      <w:r>
        <w:rPr>
          <w:rFonts w:ascii="Times New Roman" w:hAnsi="Times New Roman" w:cs="Times New Roman"/>
          <w:sz w:val="28"/>
          <w:szCs w:val="28"/>
        </w:rPr>
        <w:t xml:space="preserve">, относящиеся к категории </w:t>
      </w:r>
      <w:r>
        <w:rPr>
          <w:rFonts w:ascii="Times New Roman" w:hAnsi="Times New Roman" w:cs="Times New Roman"/>
          <w:sz w:val="28"/>
          <w:szCs w:val="28"/>
        </w:rPr>
        <w:t xml:space="preserve">земель </w:t>
      </w:r>
      <w:r>
        <w:rPr>
          <w:rFonts w:ascii="Times New Roman" w:hAnsi="Times New Roman" w:cs="Times New Roman"/>
          <w:sz w:val="28"/>
          <w:szCs w:val="28"/>
        </w:rPr>
        <w:t xml:space="preserve">– земли </w:t>
      </w:r>
      <w:r>
        <w:rPr>
          <w:rFonts w:ascii="Times New Roman" w:hAnsi="Times New Roman" w:cs="Times New Roman"/>
          <w:sz w:val="28"/>
          <w:szCs w:val="28"/>
        </w:rPr>
        <w:t xml:space="preserve">населенных пунктов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w:t>
      </w:r>
      <w:r>
        <w:rPr>
          <w:rFonts w:ascii="Times New Roman" w:hAnsi="Times New Roman" w:cs="Times New Roman"/>
          <w:sz w:val="28"/>
          <w:szCs w:val="28"/>
        </w:rPr>
        <w:t xml:space="preserve">,</w:t>
      </w:r>
      <w:r>
        <w:rPr>
          <w:rFonts w:ascii="Times New Roman" w:hAnsi="Times New Roman" w:cs="Times New Roman"/>
          <w:sz w:val="28"/>
          <w:szCs w:val="28"/>
        </w:rPr>
        <w:t xml:space="preserve"> предоставляются в соответствии с </w:t>
      </w:r>
      <w:r>
        <w:rPr>
          <w:rFonts w:ascii="Times New Roman" w:hAnsi="Times New Roman" w:cs="Times New Roman"/>
          <w:sz w:val="28"/>
          <w:szCs w:val="28"/>
        </w:rPr>
        <w:t xml:space="preserve">Земельным </w:t>
      </w:r>
      <w:hyperlink r:id="rId26" w:tooltip="https://login.consultant.ru/link/?req=doc&amp;base=LAW&amp;n=533477" w:history="1">
        <w:r>
          <w:rPr>
            <w:rFonts w:ascii="Times New Roman" w:hAnsi="Times New Roman" w:cs="Times New Roman"/>
            <w:sz w:val="28"/>
            <w:szCs w:val="28"/>
          </w:rPr>
          <w:t xml:space="preserve">кодексом</w:t>
        </w:r>
      </w:hyperlink>
      <w:r>
        <w:rPr>
          <w:rFonts w:ascii="Times New Roman" w:hAnsi="Times New Roman" w:cs="Times New Roman"/>
          <w:sz w:val="28"/>
          <w:szCs w:val="28"/>
        </w:rPr>
        <w:t xml:space="preserve">Российской Федерации</w:t>
      </w:r>
      <w:r>
        <w:rPr>
          <w:rFonts w:ascii="Times New Roman" w:hAnsi="Times New Roman" w:cs="Times New Roman"/>
          <w:sz w:val="28"/>
          <w:szCs w:val="28"/>
        </w:rPr>
        <w:t xml:space="preserve"> в постоянное (бессрочное), безвозмездное срочное пользование, в собственность и аренду.</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7.4</w:t>
      </w:r>
      <w:r>
        <w:rPr>
          <w:rFonts w:ascii="Times New Roman" w:hAnsi="Times New Roman" w:cs="Times New Roman"/>
          <w:sz w:val="28"/>
          <w:szCs w:val="28"/>
        </w:rPr>
        <w:t xml:space="preserve">. Для приобретения прав на земельные участки граждане и юридические лица, заинтересованные в предоставлении земельных участков, находящихся в муниципальной собственности либо в распоряжении органов мес</w:t>
      </w:r>
      <w:r>
        <w:rPr>
          <w:rFonts w:ascii="Times New Roman" w:hAnsi="Times New Roman" w:cs="Times New Roman"/>
          <w:sz w:val="28"/>
          <w:szCs w:val="28"/>
        </w:rPr>
        <w:t xml:space="preserve">тного самоуправления, подают в а</w:t>
      </w:r>
      <w:r>
        <w:rPr>
          <w:rFonts w:ascii="Times New Roman" w:hAnsi="Times New Roman" w:cs="Times New Roman"/>
          <w:sz w:val="28"/>
          <w:szCs w:val="28"/>
        </w:rPr>
        <w:t xml:space="preserve">дминистрацию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соответствующее заявление с приложением необходимых документов в порядке, определяемом Земельным кодексом </w:t>
      </w:r>
      <w:r>
        <w:rPr>
          <w:rFonts w:ascii="Times New Roman" w:hAnsi="Times New Roman" w:cs="Times New Roman"/>
          <w:sz w:val="28"/>
          <w:szCs w:val="28"/>
        </w:rPr>
        <w:t xml:space="preserve">Российской Федерации</w:t>
      </w:r>
      <w:r>
        <w:rPr>
          <w:rFonts w:ascii="Times New Roman" w:hAnsi="Times New Roman" w:cs="Times New Roman"/>
          <w:sz w:val="28"/>
          <w:szCs w:val="28"/>
        </w:rPr>
        <w:t xml:space="preserve">.</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7</w:t>
      </w:r>
      <w:r>
        <w:rPr>
          <w:rFonts w:ascii="Times New Roman" w:hAnsi="Times New Roman" w:cs="Times New Roman"/>
          <w:sz w:val="28"/>
          <w:szCs w:val="28"/>
        </w:rPr>
        <w:t xml:space="preserve">.5. Продажа земельных участк</w:t>
      </w:r>
      <w:r>
        <w:rPr>
          <w:rFonts w:ascii="Times New Roman" w:hAnsi="Times New Roman" w:cs="Times New Roman"/>
          <w:sz w:val="28"/>
          <w:szCs w:val="28"/>
        </w:rPr>
        <w:t xml:space="preserve">ов, находящихся в муниципальной собственности, право заключения договора аренды земельного участка, находящегося в муниципальной собственности, проводятся в электронной форме (электронный аукцион), за исключением случаев, предусмотренных законодательством.</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7.6</w:t>
      </w:r>
      <w:r>
        <w:rPr>
          <w:rFonts w:ascii="Times New Roman" w:hAnsi="Times New Roman" w:cs="Times New Roman"/>
          <w:sz w:val="28"/>
          <w:szCs w:val="28"/>
        </w:rPr>
        <w:t xml:space="preserve">. </w:t>
      </w:r>
      <w:r>
        <w:rPr>
          <w:rFonts w:ascii="Times New Roman" w:hAnsi="Times New Roman" w:cs="Times New Roman"/>
          <w:sz w:val="28"/>
          <w:szCs w:val="28"/>
        </w:rPr>
        <w:t xml:space="preserve">Отдел земельных ресурсов</w:t>
      </w:r>
      <w:r>
        <w:rPr>
          <w:rFonts w:ascii="Times New Roman" w:hAnsi="Times New Roman" w:cs="Times New Roman"/>
          <w:sz w:val="28"/>
          <w:szCs w:val="28"/>
        </w:rPr>
        <w:t xml:space="preserve"> для осуществления полномочий органа местного самоуправления по решению вопросов местного значения в области земельных отношений:</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7.6.1</w:t>
      </w:r>
      <w:r>
        <w:rPr>
          <w:rFonts w:ascii="Times New Roman" w:hAnsi="Times New Roman" w:cs="Times New Roman"/>
          <w:sz w:val="28"/>
          <w:szCs w:val="28"/>
        </w:rPr>
        <w:t xml:space="preserve">. Осуществляет муниципальный земельный контроль за использованием земельных участков по целевому назначению в соответствии с установленным порядком.</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7.6.2</w:t>
      </w:r>
      <w:r>
        <w:rPr>
          <w:rFonts w:ascii="Times New Roman" w:hAnsi="Times New Roman" w:cs="Times New Roman"/>
          <w:sz w:val="28"/>
          <w:szCs w:val="28"/>
        </w:rPr>
        <w:t xml:space="preserve">. Осуществляет контроль за своевременным поступлением денежных средств от арендной платы по договорам аренды земельных участков.</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7.7</w:t>
      </w:r>
      <w:r>
        <w:rPr>
          <w:rFonts w:ascii="Times New Roman" w:hAnsi="Times New Roman" w:cs="Times New Roman"/>
          <w:sz w:val="28"/>
          <w:szCs w:val="28"/>
        </w:rPr>
        <w:t xml:space="preserve">. В целях эффективного использования земель на территории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w:t>
      </w:r>
      <w:r>
        <w:rPr>
          <w:rFonts w:ascii="Times New Roman" w:hAnsi="Times New Roman" w:cs="Times New Roman"/>
          <w:sz w:val="28"/>
          <w:szCs w:val="28"/>
        </w:rPr>
        <w:t xml:space="preserve">отдел земельных ресурсов</w:t>
      </w:r>
      <w:r>
        <w:rPr>
          <w:rFonts w:ascii="Times New Roman" w:hAnsi="Times New Roman" w:cs="Times New Roman"/>
          <w:sz w:val="28"/>
          <w:szCs w:val="28"/>
        </w:rPr>
        <w:t xml:space="preserve">:</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7.7.1</w:t>
      </w:r>
      <w:r>
        <w:rPr>
          <w:rFonts w:ascii="Times New Roman" w:hAnsi="Times New Roman" w:cs="Times New Roman"/>
          <w:sz w:val="28"/>
          <w:szCs w:val="28"/>
        </w:rPr>
        <w:t xml:space="preserve">. Организует работу и совместно с другими структурными подразделениями администрации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готовит необходимые документы по вопросам резервирования земель в целях их дальнейшего использования для муниципальных нужд.</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7.7.3</w:t>
      </w:r>
      <w:r>
        <w:rPr>
          <w:rFonts w:ascii="Times New Roman" w:hAnsi="Times New Roman" w:cs="Times New Roman"/>
          <w:sz w:val="28"/>
          <w:szCs w:val="28"/>
        </w:rPr>
        <w:t xml:space="preserve">. Организует работу и готовит необходимые документы по вопросам изъятия, в том числе путем выкупа, земельных участков для муниципальных нужд.</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7.7.4</w:t>
      </w:r>
      <w:r>
        <w:rPr>
          <w:rFonts w:ascii="Times New Roman" w:hAnsi="Times New Roman" w:cs="Times New Roman"/>
          <w:sz w:val="28"/>
          <w:szCs w:val="28"/>
        </w:rPr>
        <w:t xml:space="preserve">. Ведет работу по подготовке необходимых документов для признания права собственности </w:t>
      </w:r>
      <w:r>
        <w:rPr>
          <w:rFonts w:ascii="Times New Roman" w:hAnsi="Times New Roman" w:cs="Times New Roman"/>
          <w:sz w:val="28"/>
          <w:szCs w:val="28"/>
        </w:rPr>
        <w:t xml:space="preserve">Борисовского </w:t>
      </w:r>
      <w:r>
        <w:rPr>
          <w:rFonts w:ascii="Times New Roman" w:hAnsi="Times New Roman" w:cs="Times New Roman"/>
          <w:sz w:val="28"/>
          <w:szCs w:val="28"/>
        </w:rPr>
        <w:t xml:space="preserve">муниципального округа на невостребованные земельные доли, выморочное имущество.</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t xml:space="preserve">7.7.5</w:t>
      </w:r>
      <w:r>
        <w:rPr>
          <w:rFonts w:ascii="Times New Roman" w:hAnsi="Times New Roman" w:cs="Times New Roman"/>
          <w:sz w:val="28"/>
          <w:szCs w:val="28"/>
        </w:rPr>
        <w:t xml:space="preserve">. Выполняет иные функции в соответствии с положением </w:t>
      </w:r>
      <w:r>
        <w:rPr>
          <w:rFonts w:ascii="Times New Roman" w:hAnsi="Times New Roman" w:cs="Times New Roman"/>
          <w:sz w:val="28"/>
          <w:szCs w:val="28"/>
        </w:rPr>
        <w:t xml:space="preserve">об отделе</w:t>
      </w:r>
      <w:r>
        <w:rPr>
          <w:rFonts w:ascii="Times New Roman" w:hAnsi="Times New Roman" w:cs="Times New Roman"/>
          <w:sz w:val="28"/>
          <w:szCs w:val="28"/>
        </w:rPr>
        <w:t xml:space="preserve"> и иными муниципальными правовыми актами муниципального округа.</w:t>
      </w:r>
      <w:r/>
    </w:p>
    <w:p>
      <w:pPr>
        <w:pStyle w:val="867"/>
        <w:contextualSpacing/>
        <w:ind w:firstLine="539"/>
        <w:jc w:val="both"/>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1"/>
      </w:pPr>
      <w:r>
        <w:rPr>
          <w:sz w:val="28"/>
          <w:szCs w:val="28"/>
        </w:rPr>
        <w:t xml:space="preserve">8. </w:t>
      </w:r>
      <w:r>
        <w:rPr>
          <w:sz w:val="28"/>
          <w:szCs w:val="28"/>
        </w:rPr>
        <w:t xml:space="preserve">Порядок участия муниципального образования</w:t>
      </w:r>
      <w:r/>
    </w:p>
    <w:p>
      <w:pPr>
        <w:pStyle w:val="869"/>
        <w:contextualSpacing/>
        <w:jc w:val="center"/>
        <w:rPr>
          <w:sz w:val="28"/>
          <w:szCs w:val="28"/>
        </w:rPr>
      </w:pPr>
      <w:r>
        <w:rPr>
          <w:sz w:val="28"/>
          <w:szCs w:val="28"/>
        </w:rPr>
        <w:t xml:space="preserve">муниципальным имуществом в предприятиях различных</w:t>
      </w:r>
      <w:r/>
    </w:p>
    <w:p>
      <w:pPr>
        <w:pStyle w:val="869"/>
        <w:contextualSpacing/>
        <w:jc w:val="center"/>
        <w:rPr>
          <w:sz w:val="28"/>
          <w:szCs w:val="28"/>
        </w:rPr>
      </w:pPr>
      <w:r>
        <w:rPr>
          <w:sz w:val="28"/>
          <w:szCs w:val="28"/>
        </w:rPr>
        <w:t xml:space="preserve">организационно-правовых форм путем внесения вкладов</w:t>
      </w:r>
      <w:r/>
    </w:p>
    <w:p>
      <w:pPr>
        <w:pStyle w:val="869"/>
        <w:contextualSpacing/>
        <w:jc w:val="center"/>
        <w:rPr>
          <w:sz w:val="28"/>
          <w:szCs w:val="28"/>
        </w:rPr>
      </w:pPr>
      <w:r>
        <w:rPr>
          <w:sz w:val="28"/>
          <w:szCs w:val="28"/>
        </w:rPr>
        <w:t xml:space="preserve">в их уставные капиталы</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.1.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м</w:t>
      </w:r>
      <w:r>
        <w:rPr>
          <w:rFonts w:ascii="Times New Roman" w:hAnsi="Times New Roman" w:cs="Times New Roman"/>
          <w:sz w:val="28"/>
          <w:szCs w:val="28"/>
        </w:rPr>
        <w:t xml:space="preserve">униципальн</w:t>
      </w:r>
      <w:r>
        <w:rPr>
          <w:rFonts w:ascii="Times New Roman" w:hAnsi="Times New Roman" w:cs="Times New Roman"/>
          <w:sz w:val="28"/>
          <w:szCs w:val="28"/>
        </w:rPr>
        <w:t xml:space="preserve">ый округ </w:t>
      </w:r>
      <w:r>
        <w:rPr>
          <w:rFonts w:ascii="Times New Roman" w:hAnsi="Times New Roman" w:cs="Times New Roman"/>
          <w:sz w:val="28"/>
          <w:szCs w:val="28"/>
        </w:rPr>
        <w:t xml:space="preserve">может участвовать в хозяйственных обществах путем внесения имущества в качестве вклада в уставный капитал акционерного общества, предоставления бюджетной инвестиции акционерному обществу, предоставления бюджетной инвестиции обществу </w:t>
      </w:r>
      <w:r>
        <w:rPr>
          <w:rFonts w:ascii="Times New Roman" w:hAnsi="Times New Roman" w:cs="Times New Roman"/>
          <w:sz w:val="28"/>
          <w:szCs w:val="28"/>
        </w:rPr>
        <w:t xml:space="preserve">с ограниченной ответственностью</w:t>
      </w:r>
      <w:r>
        <w:rPr>
          <w:rFonts w:ascii="Times New Roman" w:hAnsi="Times New Roman" w:cs="Times New Roman"/>
          <w:sz w:val="28"/>
          <w:szCs w:val="28"/>
        </w:rPr>
        <w:t xml:space="preserve"> в соответствии с законодательством Российской Федерации.</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.1</w:t>
      </w:r>
      <w:r>
        <w:rPr>
          <w:rFonts w:ascii="Times New Roman" w:hAnsi="Times New Roman" w:cs="Times New Roman"/>
          <w:sz w:val="28"/>
          <w:szCs w:val="28"/>
        </w:rPr>
        <w:t xml:space="preserve">.1. Акционерные общества, учредителем которых выступает в случаях, установленных федеральными законами, муниципальное образование (за исключением обществ, образованных в процессе приватизации государственных и муниципальных предприятий), могут быть только </w:t>
      </w:r>
      <w:r>
        <w:rPr>
          <w:rFonts w:ascii="Times New Roman" w:hAnsi="Times New Roman" w:cs="Times New Roman"/>
          <w:sz w:val="28"/>
          <w:szCs w:val="28"/>
        </w:rPr>
        <w:t xml:space="preserve">открытыми</w:t>
      </w:r>
      <w:r>
        <w:rPr>
          <w:rFonts w:ascii="Times New Roman" w:hAnsi="Times New Roman" w:cs="Times New Roman"/>
          <w:sz w:val="28"/>
          <w:szCs w:val="28"/>
        </w:rPr>
        <w:t xml:space="preserve">.</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.1.2. Решение об участии муниципального образования в деятельности </w:t>
      </w:r>
      <w:r>
        <w:rPr>
          <w:rFonts w:ascii="Times New Roman" w:hAnsi="Times New Roman" w:cs="Times New Roman"/>
          <w:sz w:val="28"/>
          <w:szCs w:val="28"/>
        </w:rPr>
        <w:t xml:space="preserve">открытого</w:t>
      </w:r>
      <w:r>
        <w:rPr>
          <w:rFonts w:ascii="Times New Roman" w:hAnsi="Times New Roman" w:cs="Times New Roman"/>
          <w:sz w:val="28"/>
          <w:szCs w:val="28"/>
        </w:rPr>
        <w:t xml:space="preserve"> акционерного общества в случаях, установленных Федеральным законом, принимается </w:t>
      </w:r>
      <w:r>
        <w:rPr>
          <w:rFonts w:ascii="Times New Roman" w:hAnsi="Times New Roman" w:cs="Times New Roman"/>
          <w:sz w:val="28"/>
          <w:szCs w:val="28"/>
        </w:rPr>
        <w:t xml:space="preserve">а</w:t>
      </w:r>
      <w:r>
        <w:rPr>
          <w:rFonts w:ascii="Times New Roman" w:hAnsi="Times New Roman" w:cs="Times New Roman"/>
          <w:sz w:val="28"/>
          <w:szCs w:val="28"/>
        </w:rPr>
        <w:t xml:space="preserve">дминистрацией Борисовского муниципального округа</w:t>
      </w:r>
      <w:r>
        <w:rPr>
          <w:rFonts w:ascii="Times New Roman" w:hAnsi="Times New Roman" w:cs="Times New Roman"/>
          <w:sz w:val="28"/>
          <w:szCs w:val="28"/>
        </w:rPr>
        <w:t xml:space="preserve">.</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.1.3. Внесение муниципального имущества и исключительных прав в уставные капиталы </w:t>
      </w:r>
      <w:r>
        <w:rPr>
          <w:rFonts w:ascii="Times New Roman" w:hAnsi="Times New Roman" w:cs="Times New Roman"/>
          <w:sz w:val="28"/>
          <w:szCs w:val="28"/>
        </w:rPr>
        <w:t xml:space="preserve">открытых</w:t>
      </w:r>
      <w:r>
        <w:rPr>
          <w:rFonts w:ascii="Times New Roman" w:hAnsi="Times New Roman" w:cs="Times New Roman"/>
          <w:sz w:val="28"/>
          <w:szCs w:val="28"/>
        </w:rPr>
        <w:t xml:space="preserve"> акционерных обществ может осуществляться при учреждении </w:t>
      </w:r>
      <w:r>
        <w:rPr>
          <w:rFonts w:ascii="Times New Roman" w:hAnsi="Times New Roman" w:cs="Times New Roman"/>
          <w:sz w:val="28"/>
          <w:szCs w:val="28"/>
        </w:rPr>
        <w:t xml:space="preserve">открытых</w:t>
      </w:r>
      <w:r>
        <w:rPr>
          <w:rFonts w:ascii="Times New Roman" w:hAnsi="Times New Roman" w:cs="Times New Roman"/>
          <w:sz w:val="28"/>
          <w:szCs w:val="28"/>
        </w:rPr>
        <w:t xml:space="preserve"> акционерных обществ и в порядке оплаты размещаемых дополнительных акций при увеличении уставных капиталов </w:t>
      </w:r>
      <w:r>
        <w:rPr>
          <w:rFonts w:ascii="Times New Roman" w:hAnsi="Times New Roman" w:cs="Times New Roman"/>
          <w:sz w:val="28"/>
          <w:szCs w:val="28"/>
        </w:rPr>
        <w:t xml:space="preserve">открытых</w:t>
      </w:r>
      <w:r>
        <w:rPr>
          <w:rFonts w:ascii="Times New Roman" w:hAnsi="Times New Roman" w:cs="Times New Roman"/>
          <w:sz w:val="28"/>
          <w:szCs w:val="28"/>
        </w:rPr>
        <w:t xml:space="preserve"> акционерных обществ.</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.1.4. Предложения о внесении муниципального имущества в качестве вклада в </w:t>
      </w:r>
      <w:r>
        <w:rPr>
          <w:rFonts w:ascii="Times New Roman" w:hAnsi="Times New Roman" w:cs="Times New Roman"/>
          <w:sz w:val="28"/>
          <w:szCs w:val="28"/>
        </w:rPr>
        <w:t xml:space="preserve">открытые</w:t>
      </w:r>
      <w:r>
        <w:rPr>
          <w:rFonts w:ascii="Times New Roman" w:hAnsi="Times New Roman" w:cs="Times New Roman"/>
          <w:sz w:val="28"/>
          <w:szCs w:val="28"/>
        </w:rPr>
        <w:t xml:space="preserve"> акционерные общества готовит </w:t>
      </w:r>
      <w:r>
        <w:rPr>
          <w:rFonts w:ascii="Times New Roman" w:hAnsi="Times New Roman" w:cs="Times New Roman"/>
          <w:sz w:val="28"/>
          <w:szCs w:val="28"/>
        </w:rPr>
        <w:t xml:space="preserve">отдел муниципальной собственности</w:t>
      </w:r>
      <w:r>
        <w:rPr>
          <w:rFonts w:ascii="Times New Roman" w:hAnsi="Times New Roman" w:cs="Times New Roman"/>
          <w:sz w:val="28"/>
          <w:szCs w:val="28"/>
        </w:rPr>
        <w:t xml:space="preserve"> по инициативе отраслевого орган</w:t>
      </w:r>
      <w:r>
        <w:rPr>
          <w:rFonts w:ascii="Times New Roman" w:hAnsi="Times New Roman" w:cs="Times New Roman"/>
          <w:sz w:val="28"/>
          <w:szCs w:val="28"/>
        </w:rPr>
        <w:t xml:space="preserve">а (структурного подразделения) а</w:t>
      </w:r>
      <w:r>
        <w:rPr>
          <w:rFonts w:ascii="Times New Roman" w:hAnsi="Times New Roman" w:cs="Times New Roman"/>
          <w:sz w:val="28"/>
          <w:szCs w:val="28"/>
        </w:rPr>
        <w:t xml:space="preserve">дминистрации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.2. Муниципальные учреждения могут с согласия Совета депутатов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быть участниками коммерческих и некоммерческих организаций, в которых в соответствии с федеральным законодательством допускается участие юридических лиц.</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.2.1. Пре</w:t>
      </w:r>
      <w:r>
        <w:rPr>
          <w:rFonts w:ascii="Times New Roman" w:hAnsi="Times New Roman" w:cs="Times New Roman"/>
          <w:sz w:val="28"/>
          <w:szCs w:val="28"/>
        </w:rPr>
        <w:t xml:space="preserve">дложения об участии в деятельности коммерческих и некоммерческих организаций муниципальных учреждений и внесении в качестве вклада в уставный капитал имущества и имущественных прав, принадлежащих муниципальным учреждениям, на рассмотрение Совета депутатов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вносит </w:t>
      </w:r>
      <w:r>
        <w:rPr>
          <w:rFonts w:ascii="Times New Roman" w:hAnsi="Times New Roman" w:cs="Times New Roman"/>
          <w:sz w:val="28"/>
          <w:szCs w:val="28"/>
        </w:rPr>
        <w:t xml:space="preserve">а</w:t>
      </w:r>
      <w:r>
        <w:rPr>
          <w:rFonts w:ascii="Times New Roman" w:hAnsi="Times New Roman" w:cs="Times New Roman"/>
          <w:sz w:val="28"/>
          <w:szCs w:val="28"/>
        </w:rPr>
        <w:t xml:space="preserve">дминистрация </w:t>
      </w:r>
      <w:r>
        <w:rPr>
          <w:rFonts w:ascii="Times New Roman" w:hAnsi="Times New Roman" w:cs="Times New Roman"/>
          <w:sz w:val="28"/>
          <w:szCs w:val="28"/>
        </w:rPr>
        <w:t xml:space="preserve">Борисовского</w:t>
      </w:r>
      <w:r>
        <w:rPr>
          <w:rFonts w:ascii="Times New Roman" w:hAnsi="Times New Roman" w:cs="Times New Roman"/>
          <w:sz w:val="28"/>
          <w:szCs w:val="28"/>
        </w:rPr>
        <w:t xml:space="preserve"> муниципального округа в лице отраслевых органов (структурных подразделений), которые и организуют предварительную работу по данному вопросу.</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.2.2. При участии муниципальных учреждений в деятельности коммерческих и некоммерческих организаций объем и размер вклада в уставные капиталы устанавливается решением </w:t>
      </w:r>
      <w:r>
        <w:rPr>
          <w:rFonts w:ascii="Times New Roman" w:hAnsi="Times New Roman" w:cs="Times New Roman"/>
          <w:sz w:val="28"/>
          <w:szCs w:val="28"/>
        </w:rPr>
        <w:t xml:space="preserve">а</w:t>
      </w:r>
      <w:r>
        <w:rPr>
          <w:rFonts w:ascii="Times New Roman" w:hAnsi="Times New Roman" w:cs="Times New Roman"/>
          <w:sz w:val="28"/>
          <w:szCs w:val="28"/>
        </w:rPr>
        <w:t xml:space="preserve">дминистрации Борисовского муниципального округа</w:t>
      </w:r>
      <w:r>
        <w:rPr>
          <w:rFonts w:ascii="Times New Roman" w:hAnsi="Times New Roman" w:cs="Times New Roman"/>
          <w:sz w:val="28"/>
          <w:szCs w:val="28"/>
        </w:rPr>
        <w:t xml:space="preserve">.</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.3. В качестве вклада в уставные капиталы коммерческих и некоммерческих организаций могут быть внесены муниципальное движимое и недвижимое имущество, имущественные права на определенный срок и денежные средства.</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.3.1. При внесении учредительного вклада муниципальным имуществом, вклад должен быть оценен в соответствии с его рыночной стоимостью, определенной на дату регистрации учредительных документов создаваемого предприятия.</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.3.2. При внесении учредительного вклада в виде права аренды муниципального имущества (основными средствами, т.е. при передаче имущественны</w:t>
      </w:r>
      <w:r>
        <w:rPr>
          <w:rFonts w:ascii="Times New Roman" w:hAnsi="Times New Roman" w:cs="Times New Roman"/>
          <w:sz w:val="28"/>
          <w:szCs w:val="28"/>
        </w:rPr>
        <w:t xml:space="preserve">х прав в пользование предприятию на определенный срок) вклад в уставный фонд предприятия оценивается величиной не ниже годовой арендной платы за пользование этим имуществом, исчисленной на дату регистрации учредительных документов создаваемого предприятия.</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.3.3. При внесении в качестве вклада в уставный капитал права аренды земельного участка, при оценке вклада используется налог на землю, в расчете </w:t>
      </w:r>
      <w:r>
        <w:rPr>
          <w:rFonts w:ascii="Times New Roman" w:hAnsi="Times New Roman" w:cs="Times New Roman"/>
          <w:sz w:val="28"/>
          <w:szCs w:val="28"/>
        </w:rPr>
        <w:t xml:space="preserve">не менее чем на один год, сведения о котором предоставляет </w:t>
      </w:r>
      <w:r>
        <w:rPr>
          <w:rFonts w:ascii="Times New Roman" w:hAnsi="Times New Roman" w:cs="Times New Roman"/>
          <w:sz w:val="28"/>
          <w:szCs w:val="28"/>
        </w:rPr>
        <w:t xml:space="preserve">отдел земельных ресурсов</w:t>
      </w:r>
      <w:r>
        <w:rPr>
          <w:rFonts w:ascii="Times New Roman" w:hAnsi="Times New Roman" w:cs="Times New Roman"/>
          <w:sz w:val="28"/>
          <w:szCs w:val="28"/>
        </w:rPr>
        <w:t xml:space="preserve">.</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8.4.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м</w:t>
      </w:r>
      <w:r>
        <w:rPr>
          <w:rFonts w:ascii="Times New Roman" w:hAnsi="Times New Roman" w:cs="Times New Roman"/>
          <w:sz w:val="28"/>
          <w:szCs w:val="28"/>
        </w:rPr>
        <w:t xml:space="preserve">униципальный округ</w:t>
      </w:r>
      <w:r>
        <w:rPr>
          <w:rFonts w:ascii="Times New Roman" w:hAnsi="Times New Roman" w:cs="Times New Roman"/>
          <w:sz w:val="28"/>
          <w:szCs w:val="28"/>
        </w:rPr>
        <w:t xml:space="preserve"> не вправе выступать участником обществ с ог</w:t>
      </w:r>
      <w:bookmarkStart w:id="2" w:name="_GoBack"/>
      <w:r/>
      <w:bookmarkEnd w:id="2"/>
      <w:r>
        <w:rPr>
          <w:rFonts w:ascii="Times New Roman" w:hAnsi="Times New Roman" w:cs="Times New Roman"/>
          <w:sz w:val="28"/>
          <w:szCs w:val="28"/>
        </w:rPr>
        <w:t xml:space="preserve">раниченной ответственностью, если иное не установлено Федеральным законом.</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.5.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муниципальный </w:t>
      </w:r>
      <w:r>
        <w:rPr>
          <w:rFonts w:ascii="Times New Roman" w:hAnsi="Times New Roman" w:cs="Times New Roman"/>
          <w:sz w:val="28"/>
          <w:szCs w:val="28"/>
        </w:rPr>
        <w:t xml:space="preserve">округ</w:t>
      </w:r>
      <w:r>
        <w:rPr>
          <w:rFonts w:ascii="Times New Roman" w:hAnsi="Times New Roman" w:cs="Times New Roman"/>
          <w:sz w:val="28"/>
          <w:szCs w:val="28"/>
        </w:rPr>
        <w:t xml:space="preserve"> и муниципальные учреждения не могут выступать учредителями благотворительных и кредитных организаций.</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.6. </w:t>
      </w:r>
      <w:r>
        <w:rPr>
          <w:rFonts w:ascii="Times New Roman" w:hAnsi="Times New Roman" w:cs="Times New Roman"/>
          <w:sz w:val="28"/>
          <w:szCs w:val="28"/>
        </w:rPr>
        <w:t xml:space="preserve">Борисовский</w:t>
      </w:r>
      <w:r>
        <w:rPr>
          <w:rFonts w:ascii="Times New Roman" w:hAnsi="Times New Roman" w:cs="Times New Roman"/>
          <w:sz w:val="28"/>
          <w:szCs w:val="28"/>
        </w:rPr>
        <w:t xml:space="preserve"> муниципальный </w:t>
      </w:r>
      <w:r>
        <w:rPr>
          <w:rFonts w:ascii="Times New Roman" w:hAnsi="Times New Roman" w:cs="Times New Roman"/>
          <w:sz w:val="28"/>
          <w:szCs w:val="28"/>
        </w:rPr>
        <w:t xml:space="preserve">округ</w:t>
      </w:r>
      <w:r>
        <w:rPr>
          <w:rFonts w:ascii="Times New Roman" w:hAnsi="Times New Roman" w:cs="Times New Roman"/>
          <w:sz w:val="28"/>
          <w:szCs w:val="28"/>
        </w:rPr>
        <w:t xml:space="preserve"> не может выступать учредителем, членом общественного объединения.</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t xml:space="preserve">8</w:t>
      </w:r>
      <w:r>
        <w:rPr>
          <w:rFonts w:ascii="Times New Roman" w:hAnsi="Times New Roman" w:cs="Times New Roman"/>
          <w:sz w:val="28"/>
          <w:szCs w:val="28"/>
        </w:rPr>
        <w:t xml:space="preserve">.7. Действие настоящего раздела не распространяется на муниципальные казенные учреждения.</w:t>
      </w:r>
      <w:r/>
    </w:p>
    <w:p>
      <w:pPr>
        <w:pStyle w:val="867"/>
        <w:contextualSpacing/>
        <w:ind w:firstLine="540"/>
        <w:jc w:val="both"/>
        <w:spacing w:before="240"/>
        <w:rPr>
          <w:rFonts w:ascii="Times New Roman" w:hAnsi="Times New Roman" w:cs="Times New Roman"/>
          <w:sz w:val="28"/>
          <w:szCs w:val="28"/>
        </w:rPr>
      </w:pPr>
      <w:r>
        <w:rPr>
          <w:rFonts w:ascii="Times New Roman" w:hAnsi="Times New Roman" w:cs="Times New Roman"/>
          <w:sz w:val="28"/>
          <w:szCs w:val="28"/>
        </w:rPr>
      </w:r>
      <w:r/>
    </w:p>
    <w:p>
      <w:pPr>
        <w:pStyle w:val="869"/>
        <w:contextualSpacing/>
        <w:jc w:val="center"/>
        <w:rPr>
          <w:sz w:val="28"/>
          <w:szCs w:val="28"/>
        </w:rPr>
        <w:outlineLvl w:val="1"/>
      </w:pPr>
      <w:r>
        <w:rPr>
          <w:sz w:val="28"/>
          <w:szCs w:val="28"/>
        </w:rPr>
        <w:t xml:space="preserve">9</w:t>
      </w:r>
      <w:r>
        <w:rPr>
          <w:sz w:val="28"/>
          <w:szCs w:val="28"/>
        </w:rPr>
        <w:t xml:space="preserve">. Прием в муниципальную собственность</w:t>
      </w:r>
      <w:r/>
    </w:p>
    <w:p>
      <w:pPr>
        <w:pStyle w:val="869"/>
        <w:contextualSpacing/>
        <w:jc w:val="center"/>
        <w:rPr>
          <w:sz w:val="28"/>
          <w:szCs w:val="28"/>
        </w:rPr>
      </w:pPr>
      <w:r>
        <w:rPr>
          <w:sz w:val="28"/>
          <w:szCs w:val="28"/>
        </w:rPr>
        <w:t xml:space="preserve">имущества юридических и физических лиц,</w:t>
      </w:r>
      <w:r/>
    </w:p>
    <w:p>
      <w:pPr>
        <w:pStyle w:val="869"/>
        <w:contextualSpacing/>
        <w:jc w:val="center"/>
        <w:rPr>
          <w:sz w:val="28"/>
          <w:szCs w:val="28"/>
        </w:rPr>
      </w:pPr>
      <w:r>
        <w:rPr>
          <w:sz w:val="28"/>
          <w:szCs w:val="28"/>
        </w:rPr>
        <w:t xml:space="preserve">оформление бесхозяйного имущества</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t xml:space="preserve">9</w:t>
      </w:r>
      <w:r>
        <w:rPr>
          <w:rFonts w:ascii="Times New Roman" w:hAnsi="Times New Roman" w:cs="Times New Roman"/>
          <w:sz w:val="28"/>
          <w:szCs w:val="28"/>
        </w:rPr>
        <w:t xml:space="preserve">.1. Прием в муниципальную собственность имущества юридических и физических лиц осуществляется как на возмездной, так и на безвозмездной основе по основаниям, предусмотренным Гражданским </w:t>
      </w:r>
      <w:hyperlink r:id="rId27" w:tooltip="https://login.consultant.ru/link/?req=doc&amp;base=LAW&amp;n=536617" w:history="1">
        <w:r>
          <w:rPr>
            <w:rFonts w:ascii="Times New Roman" w:hAnsi="Times New Roman" w:cs="Times New Roman"/>
            <w:sz w:val="28"/>
            <w:szCs w:val="28"/>
          </w:rPr>
          <w:t xml:space="preserve">кодексом</w:t>
        </w:r>
      </w:hyperlink>
      <w:r>
        <w:rPr>
          <w:rFonts w:ascii="Times New Roman" w:hAnsi="Times New Roman" w:cs="Times New Roman"/>
          <w:sz w:val="28"/>
          <w:szCs w:val="28"/>
        </w:rPr>
        <w:t xml:space="preserve"> Российской Федерации и другим</w:t>
      </w:r>
      <w:r>
        <w:rPr>
          <w:rFonts w:ascii="Times New Roman" w:hAnsi="Times New Roman" w:cs="Times New Roman"/>
          <w:sz w:val="28"/>
          <w:szCs w:val="28"/>
        </w:rPr>
        <w:t xml:space="preserve">и нормативными правовыми актами, в соответствии с действующим законодательствам.</w:t>
      </w:r>
      <w:r/>
    </w:p>
    <w:p>
      <w:pPr>
        <w:pStyle w:val="867"/>
        <w:contextualSpacing/>
        <w:ind w:firstLine="540"/>
        <w:jc w:val="both"/>
        <w:spacing w:before="240"/>
      </w:pPr>
      <w:r>
        <w:rPr>
          <w:rFonts w:ascii="Times New Roman" w:hAnsi="Times New Roman" w:cs="Times New Roman"/>
          <w:sz w:val="28"/>
          <w:szCs w:val="28"/>
        </w:rPr>
        <w:t xml:space="preserve">9.2</w:t>
      </w:r>
      <w:r>
        <w:rPr>
          <w:rFonts w:ascii="Times New Roman" w:hAnsi="Times New Roman" w:cs="Times New Roman"/>
          <w:sz w:val="28"/>
          <w:szCs w:val="28"/>
        </w:rPr>
        <w:t xml:space="preserve">. Движимое и недвижимое имущество, не имеющее собственника илисобственник которого неизвестен, либо собственник отказался от права собственности на имущество, является бесхозяйным.</w:t>
      </w:r>
      <w:r/>
    </w:p>
    <w:p>
      <w:pPr>
        <w:pStyle w:val="867"/>
        <w:ind w:firstLine="539"/>
        <w:jc w:val="both"/>
      </w:pPr>
      <w:r>
        <w:rPr>
          <w:rFonts w:ascii="Times New Roman" w:hAnsi="Times New Roman" w:cs="Times New Roman"/>
          <w:sz w:val="28"/>
          <w:szCs w:val="28"/>
        </w:rPr>
        <w:t xml:space="preserve">9</w:t>
      </w:r>
      <w:r>
        <w:rPr>
          <w:rFonts w:ascii="Times New Roman" w:hAnsi="Times New Roman" w:cs="Times New Roman"/>
          <w:sz w:val="28"/>
          <w:szCs w:val="28"/>
        </w:rPr>
        <w:t xml:space="preserve">.</w:t>
      </w:r>
      <w:r>
        <w:rPr>
          <w:rFonts w:ascii="Times New Roman" w:hAnsi="Times New Roman" w:cs="Times New Roman"/>
          <w:sz w:val="28"/>
          <w:szCs w:val="28"/>
        </w:rPr>
        <w:t xml:space="preserve">3. Учет и приобретение права муниципальной собственности на бесхозяйное недвижимое имущество, расположенное на территории Белгородского муниципального округа, производится в соответствии с гражданским законодательством и иными нормативными правовыми актами</w:t>
      </w:r>
      <w:r>
        <w:rPr>
          <w:rFonts w:ascii="Times New Roman" w:hAnsi="Times New Roman" w:cs="Times New Roman"/>
          <w:sz w:val="28"/>
          <w:szCs w:val="28"/>
        </w:rPr>
        <w:t xml:space="preserve">.</w:t>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both"/>
        <w:rPr>
          <w:rFonts w:ascii="Times New Roman" w:hAnsi="Times New Roman" w:cs="Times New Roman"/>
          <w:sz w:val="28"/>
          <w:szCs w:val="28"/>
        </w:rPr>
      </w:pPr>
      <w:r>
        <w:rPr>
          <w:rFonts w:ascii="Times New Roman" w:hAnsi="Times New Roman" w:cs="Times New Roman"/>
          <w:sz w:val="28"/>
          <w:szCs w:val="28"/>
        </w:rPr>
      </w:r>
      <w:r/>
    </w:p>
    <w:p>
      <w:pPr>
        <w:pStyle w:val="867"/>
        <w:contextualSpacing/>
        <w:ind w:firstLine="540"/>
        <w:jc w:val="center"/>
        <w:rPr>
          <w:rFonts w:ascii="Times New Roman" w:hAnsi="Times New Roman" w:cs="Times New Roman"/>
          <w:sz w:val="28"/>
          <w:szCs w:val="28"/>
        </w:rPr>
      </w:pPr>
      <w:r>
        <w:rPr>
          <w:rFonts w:ascii="Times New Roman" w:hAnsi="Times New Roman" w:cs="Times New Roman"/>
          <w:sz w:val="28"/>
          <w:szCs w:val="28"/>
        </w:rPr>
        <w:t xml:space="preserve">____________________</w:t>
      </w:r>
      <w:r/>
    </w:p>
    <w:p>
      <w:pPr>
        <w:pStyle w:val="867"/>
        <w:contextualSpacing/>
        <w:ind w:firstLine="540"/>
        <w:jc w:val="center"/>
        <w:rPr>
          <w:rFonts w:ascii="Times New Roman" w:hAnsi="Times New Roman" w:cs="Times New Roman"/>
          <w:sz w:val="28"/>
          <w:szCs w:val="28"/>
        </w:rPr>
      </w:pPr>
      <w:r>
        <w:rPr>
          <w:rFonts w:ascii="Times New Roman" w:hAnsi="Times New Roman" w:cs="Times New Roman"/>
          <w:sz w:val="28"/>
          <w:szCs w:val="28"/>
        </w:rPr>
      </w:r>
      <w:r/>
    </w:p>
    <w:p>
      <w:pPr>
        <w:contextualSpacing/>
        <w:ind w:firstLine="539"/>
        <w:jc w:val="both"/>
        <w:widowControl/>
        <w:rPr>
          <w:rFonts w:ascii="Times New Roman" w:hAnsi="Times New Roman" w:cs="Times New Roman"/>
          <w:b/>
          <w:sz w:val="28"/>
          <w:szCs w:val="28"/>
        </w:rPr>
      </w:pPr>
      <w:r>
        <w:rPr>
          <w:rFonts w:ascii="Times New Roman" w:hAnsi="Times New Roman" w:cs="Times New Roman"/>
          <w:b/>
          <w:sz w:val="28"/>
          <w:szCs w:val="28"/>
        </w:rPr>
      </w:r>
      <w:r/>
    </w:p>
    <w:sectPr>
      <w:footnotePr/>
      <w:endnotePr/>
      <w:type w:val="nextPage"/>
      <w:pgSz w:w="11900" w:h="16840" w:orient="portrait"/>
      <w:pgMar w:top="1134" w:right="567" w:bottom="1134" w:left="1701" w:header="0" w:footer="6" w:gutter="0"/>
      <w:cols w:num="1" w:sep="0" w:space="720"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Times New Roman">
    <w:panose1 w:val="02020603050405020304"/>
  </w:font>
  <w:font w:name="Arial">
    <w:panose1 w:val="020B0604020202020204"/>
  </w:font>
  <w:font w:name="Arial Unicode MS">
    <w:panose1 w:val="020B0506020203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r/>
    </w:p>
  </w:footnote>
  <w:footnote w:type="continuationSeparator" w:id="0">
    <w:p>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335" w:hanging="360"/>
      </w:pPr>
      <w:rPr>
        <w:rFonts w:hint="default"/>
      </w:rPr>
    </w:lvl>
    <w:lvl w:ilvl="1">
      <w:start w:val="1"/>
      <w:numFmt w:val="lowerLetter"/>
      <w:isLgl w:val="false"/>
      <w:suff w:val="tab"/>
      <w:lvlText w:val="%2."/>
      <w:lvlJc w:val="left"/>
      <w:pPr>
        <w:ind w:left="2055" w:hanging="360"/>
      </w:pPr>
    </w:lvl>
    <w:lvl w:ilvl="2">
      <w:start w:val="1"/>
      <w:numFmt w:val="lowerRoman"/>
      <w:isLgl w:val="false"/>
      <w:suff w:val="tab"/>
      <w:lvlText w:val="%3."/>
      <w:lvlJc w:val="right"/>
      <w:pPr>
        <w:ind w:left="2775" w:hanging="180"/>
      </w:pPr>
    </w:lvl>
    <w:lvl w:ilvl="3">
      <w:start w:val="1"/>
      <w:numFmt w:val="decimal"/>
      <w:isLgl w:val="false"/>
      <w:suff w:val="tab"/>
      <w:lvlText w:val="%4."/>
      <w:lvlJc w:val="left"/>
      <w:pPr>
        <w:ind w:left="3495" w:hanging="360"/>
      </w:pPr>
    </w:lvl>
    <w:lvl w:ilvl="4">
      <w:start w:val="1"/>
      <w:numFmt w:val="lowerLetter"/>
      <w:isLgl w:val="false"/>
      <w:suff w:val="tab"/>
      <w:lvlText w:val="%5."/>
      <w:lvlJc w:val="left"/>
      <w:pPr>
        <w:ind w:left="4215" w:hanging="360"/>
      </w:pPr>
    </w:lvl>
    <w:lvl w:ilvl="5">
      <w:start w:val="1"/>
      <w:numFmt w:val="lowerRoman"/>
      <w:isLgl w:val="false"/>
      <w:suff w:val="tab"/>
      <w:lvlText w:val="%6."/>
      <w:lvlJc w:val="right"/>
      <w:pPr>
        <w:ind w:left="4935" w:hanging="180"/>
      </w:pPr>
    </w:lvl>
    <w:lvl w:ilvl="6">
      <w:start w:val="1"/>
      <w:numFmt w:val="decimal"/>
      <w:isLgl w:val="false"/>
      <w:suff w:val="tab"/>
      <w:lvlText w:val="%7."/>
      <w:lvlJc w:val="left"/>
      <w:pPr>
        <w:ind w:left="5655" w:hanging="360"/>
      </w:pPr>
    </w:lvl>
    <w:lvl w:ilvl="7">
      <w:start w:val="1"/>
      <w:numFmt w:val="lowerLetter"/>
      <w:isLgl w:val="false"/>
      <w:suff w:val="tab"/>
      <w:lvlText w:val="%8."/>
      <w:lvlJc w:val="left"/>
      <w:pPr>
        <w:ind w:left="6375" w:hanging="360"/>
      </w:pPr>
    </w:lvl>
    <w:lvl w:ilvl="8">
      <w:start w:val="1"/>
      <w:numFmt w:val="lowerRoman"/>
      <w:isLgl w:val="false"/>
      <w:suff w:val="tab"/>
      <w:lvlText w:val="%9."/>
      <w:lvlJc w:val="right"/>
      <w:pPr>
        <w:ind w:left="7095" w:hanging="180"/>
      </w:pPr>
    </w:lvl>
  </w:abstractNum>
  <w:abstractNum w:abstractNumId="1">
    <w:multiLevelType w:val="hybridMultilevel"/>
    <w:lvl w:ilvl="0">
      <w:start w:val="1"/>
      <w:numFmt w:val="decimal"/>
      <w:isLgl w:val="false"/>
      <w:suff w:val="tab"/>
      <w:lvlText w:val="4.8.%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9"/>
      <w:numFmt w:val="decimal"/>
      <w:isLgl w:val="false"/>
      <w:suff w:val="tab"/>
      <w:lvlText w:val="%1.%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2">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3">
    <w:multiLevelType w:val="hybridMultilevel"/>
    <w:lvl w:ilvl="0">
      <w:start w:val="1"/>
      <w:numFmt w:val="decimal"/>
      <w:isLgl w:val="false"/>
      <w:suff w:val="tab"/>
      <w:lvlText w:val="%1."/>
      <w:lvlJc w:val="left"/>
      <w:pPr/>
      <w:rPr>
        <w:rFonts w:ascii="Times New Roman" w:hAnsi="Times New Roman" w:eastAsia="Times New Roman" w:cs="Times New Roman"/>
        <w:b/>
        <w:bCs/>
        <w:i w:val="0"/>
        <w:iCs w:val="0"/>
        <w:smallCaps w:val="0"/>
        <w:strike w:val="0"/>
        <w:color w:val="000000"/>
        <w:spacing w:val="0"/>
        <w:position w:val="0"/>
        <w:sz w:val="28"/>
        <w:szCs w:val="28"/>
        <w:u w:val="none"/>
        <w:lang w:val="ru-RU" w:eastAsia="ru-RU" w:bidi="ru-RU"/>
      </w:rPr>
    </w:lvl>
    <w:lvl w:ilvl="1">
      <w:start w:val="1"/>
      <w:numFmt w:val="decimal"/>
      <w:isLgl w:val="false"/>
      <w:suff w:val="tab"/>
      <w:lvlText w:val="%1.%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2">
      <w:start w:val="1"/>
      <w:numFmt w:val="decimal"/>
      <w:isLgl w:val="false"/>
      <w:suff w:val="tab"/>
      <w:lvlText w:val="%1.%2.%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4">
    <w:multiLevelType w:val="hybridMultilevel"/>
    <w:lvl w:ilvl="0">
      <w:start w:val="1"/>
      <w:numFmt w:val="decimal"/>
      <w:isLgl w:val="false"/>
      <w:suff w:val="tab"/>
      <w:lvlText w:val="4.5.%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5">
    <w:multiLevelType w:val="hybridMultilevel"/>
    <w:lvl w:ilvl="0">
      <w:start w:val="1"/>
      <w:numFmt w:val="decimal"/>
      <w:isLgl w:val="false"/>
      <w:suff w:val="tab"/>
      <w:lvlText w:val="%1"/>
      <w:lvlJc w:val="left"/>
      <w:pPr>
        <w:ind w:left="375" w:hanging="375"/>
      </w:pPr>
      <w:rPr>
        <w:rFonts w:hint="default"/>
      </w:rPr>
    </w:lvl>
    <w:lvl w:ilvl="1">
      <w:start w:val="3"/>
      <w:numFmt w:val="decimal"/>
      <w:isLgl w:val="false"/>
      <w:suff w:val="tab"/>
      <w:lvlText w:val="%1.%2"/>
      <w:lvlJc w:val="left"/>
      <w:pPr>
        <w:ind w:left="975" w:hanging="375"/>
      </w:pPr>
      <w:rPr>
        <w:rFonts w:hint="default"/>
      </w:rPr>
    </w:lvl>
    <w:lvl w:ilvl="2">
      <w:start w:val="1"/>
      <w:numFmt w:val="decimal"/>
      <w:isLgl w:val="false"/>
      <w:suff w:val="tab"/>
      <w:lvlText w:val="%1.%2.%3"/>
      <w:lvlJc w:val="left"/>
      <w:pPr>
        <w:ind w:left="1920" w:hanging="720"/>
      </w:pPr>
      <w:rPr>
        <w:rFonts w:hint="default"/>
      </w:rPr>
    </w:lvl>
    <w:lvl w:ilvl="3">
      <w:start w:val="1"/>
      <w:numFmt w:val="decimal"/>
      <w:isLgl w:val="false"/>
      <w:suff w:val="tab"/>
      <w:lvlText w:val="%1.%2.%3.%4"/>
      <w:lvlJc w:val="left"/>
      <w:pPr>
        <w:ind w:left="2880" w:hanging="1080"/>
      </w:pPr>
      <w:rPr>
        <w:rFonts w:hint="default"/>
      </w:rPr>
    </w:lvl>
    <w:lvl w:ilvl="4">
      <w:start w:val="1"/>
      <w:numFmt w:val="decimal"/>
      <w:isLgl w:val="false"/>
      <w:suff w:val="tab"/>
      <w:lvlText w:val="%1.%2.%3.%4.%5"/>
      <w:lvlJc w:val="left"/>
      <w:pPr>
        <w:ind w:left="3480" w:hanging="1080"/>
      </w:pPr>
      <w:rPr>
        <w:rFonts w:hint="default"/>
      </w:rPr>
    </w:lvl>
    <w:lvl w:ilvl="5">
      <w:start w:val="1"/>
      <w:numFmt w:val="decimal"/>
      <w:isLgl w:val="false"/>
      <w:suff w:val="tab"/>
      <w:lvlText w:val="%1.%2.%3.%4.%5.%6"/>
      <w:lvlJc w:val="left"/>
      <w:pPr>
        <w:ind w:left="4440" w:hanging="1440"/>
      </w:pPr>
      <w:rPr>
        <w:rFonts w:hint="default"/>
      </w:rPr>
    </w:lvl>
    <w:lvl w:ilvl="6">
      <w:start w:val="1"/>
      <w:numFmt w:val="decimal"/>
      <w:isLgl w:val="false"/>
      <w:suff w:val="tab"/>
      <w:lvlText w:val="%1.%2.%3.%4.%5.%6.%7"/>
      <w:lvlJc w:val="left"/>
      <w:pPr>
        <w:ind w:left="5040" w:hanging="1440"/>
      </w:pPr>
      <w:rPr>
        <w:rFonts w:hint="default"/>
      </w:rPr>
    </w:lvl>
    <w:lvl w:ilvl="7">
      <w:start w:val="1"/>
      <w:numFmt w:val="decimal"/>
      <w:isLgl w:val="false"/>
      <w:suff w:val="tab"/>
      <w:lvlText w:val="%1.%2.%3.%4.%5.%6.%7.%8"/>
      <w:lvlJc w:val="left"/>
      <w:pPr>
        <w:ind w:left="6000" w:hanging="1800"/>
      </w:pPr>
      <w:rPr>
        <w:rFonts w:hint="default"/>
      </w:rPr>
    </w:lvl>
    <w:lvl w:ilvl="8">
      <w:start w:val="1"/>
      <w:numFmt w:val="decimal"/>
      <w:isLgl w:val="false"/>
      <w:suff w:val="tab"/>
      <w:lvlText w:val="%1.%2.%3.%4.%5.%6.%7.%8.%9"/>
      <w:lvlJc w:val="left"/>
      <w:pPr>
        <w:ind w:left="6960" w:hanging="2160"/>
      </w:pPr>
      <w:rPr>
        <w:rFonts w:hint="default"/>
      </w:rPr>
    </w:lvl>
  </w:abstractNum>
  <w:abstractNum w:abstractNumId="6">
    <w:multiLevelType w:val="hybridMultilevel"/>
    <w:lvl w:ilvl="0">
      <w:start w:val="12"/>
      <w:numFmt w:val="decimal"/>
      <w:isLgl w:val="false"/>
      <w:suff w:val="tab"/>
      <w:lvlText w:val="%1."/>
      <w:lvlJc w:val="left"/>
      <w:pPr>
        <w:ind w:left="735" w:hanging="375"/>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decimal"/>
      <w:isLgl w:val="false"/>
      <w:suff w:val="tab"/>
      <w:lvlText w:val="%1."/>
      <w:lvlJc w:val="left"/>
      <w:pPr>
        <w:ind w:left="450" w:hanging="450"/>
      </w:pPr>
      <w:rPr>
        <w:rFonts w:hint="default"/>
      </w:rPr>
    </w:lvl>
    <w:lvl w:ilvl="1">
      <w:start w:val="3"/>
      <w:numFmt w:val="decimal"/>
      <w:isLgl w:val="false"/>
      <w:suff w:val="tab"/>
      <w:lvlText w:val="%1.%2."/>
      <w:lvlJc w:val="left"/>
      <w:pPr>
        <w:ind w:left="720" w:hanging="72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1080" w:hanging="108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440" w:hanging="1440"/>
      </w:pPr>
      <w:rPr>
        <w:rFonts w:hint="default"/>
      </w:rPr>
    </w:lvl>
    <w:lvl w:ilvl="6">
      <w:start w:val="1"/>
      <w:numFmt w:val="decimal"/>
      <w:isLgl w:val="false"/>
      <w:suff w:val="tab"/>
      <w:lvlText w:val="%1.%2.%3.%4.%5.%6.%7."/>
      <w:lvlJc w:val="left"/>
      <w:pPr>
        <w:ind w:left="1800" w:hanging="1800"/>
      </w:pPr>
      <w:rPr>
        <w:rFonts w:hint="default"/>
      </w:rPr>
    </w:lvl>
    <w:lvl w:ilvl="7">
      <w:start w:val="1"/>
      <w:numFmt w:val="decimal"/>
      <w:isLgl w:val="false"/>
      <w:suff w:val="tab"/>
      <w:lvlText w:val="%1.%2.%3.%4.%5.%6.%7.%8."/>
      <w:lvlJc w:val="left"/>
      <w:pPr>
        <w:ind w:left="1800" w:hanging="1800"/>
      </w:pPr>
      <w:rPr>
        <w:rFonts w:hint="default"/>
      </w:rPr>
    </w:lvl>
    <w:lvl w:ilvl="8">
      <w:start w:val="1"/>
      <w:numFmt w:val="decimal"/>
      <w:isLgl w:val="false"/>
      <w:suff w:val="tab"/>
      <w:lvlText w:val="%1.%2.%3.%4.%5.%6.%7.%8.%9."/>
      <w:lvlJc w:val="left"/>
      <w:pPr>
        <w:ind w:left="2160" w:hanging="2160"/>
      </w:pPr>
      <w:rPr>
        <w:rFonts w:hint="default"/>
      </w:rPr>
    </w:lvl>
  </w:abstractNum>
  <w:abstractNum w:abstractNumId="8">
    <w:multiLevelType w:val="hybridMultilevel"/>
    <w:lvl w:ilvl="0">
      <w:start w:val="1"/>
      <w:numFmt w:val="decimal"/>
      <w:isLgl w:val="false"/>
      <w:suff w:val="tab"/>
      <w:lvlText w:val="4.7.%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9">
    <w:multiLevelType w:val="hybridMultilevel"/>
    <w:lvl w:ilvl="0">
      <w:start w:val="7"/>
      <w:numFmt w:val="decimal"/>
      <w:isLgl w:val="false"/>
      <w:suff w:val="tab"/>
      <w:lvlText w:val="5.%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0">
    <w:multiLevelType w:val="hybridMultilevel"/>
    <w:lvl w:ilvl="0">
      <w:start w:val="1"/>
      <w:numFmt w:val="decimal"/>
      <w:isLgl w:val="false"/>
      <w:suff w:val="tab"/>
      <w:lvlText w:val="4.6.%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1">
    <w:multiLevelType w:val="hybridMultilevel"/>
    <w:lvl w:ilvl="0">
      <w:start w:val="1"/>
      <w:numFmt w:val="bullet"/>
      <w:isLgl w:val="false"/>
      <w:suff w:val="tab"/>
      <w:lvlText w:val="-"/>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2">
    <w:multiLevelType w:val="hybridMultilevel"/>
    <w:lvl w:ilvl="0">
      <w:start w:val="1"/>
      <w:numFmt w:val="decimal"/>
      <w:isLgl w:val="false"/>
      <w:suff w:val="tab"/>
      <w:lvlText w:val="5.6.%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3">
    <w:multiLevelType w:val="hybridMultilevel"/>
    <w:lvl w:ilvl="0">
      <w:start w:val="1"/>
      <w:numFmt w:val="decimal"/>
      <w:isLgl w:val="false"/>
      <w:suff w:val="tab"/>
      <w:lvlText w:val="%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4">
    <w:multiLevelType w:val="hybridMultilevel"/>
    <w:lvl w:ilvl="0">
      <w:start w:val="1"/>
      <w:numFmt w:val="decimal"/>
      <w:isLgl w:val="false"/>
      <w:suff w:val="tab"/>
      <w:lvlText w:val="%1."/>
      <w:lvlJc w:val="left"/>
      <w:pPr/>
      <w:rPr>
        <w:rFonts w:ascii="Times New Roman" w:hAnsi="Times New Roman" w:eastAsia="Times New Roman" w:cs="Times New Roman"/>
        <w:b/>
        <w:bCs/>
        <w:i w:val="0"/>
        <w:iCs w:val="0"/>
        <w:smallCaps w:val="0"/>
        <w:strike w:val="0"/>
        <w:color w:val="000000"/>
        <w:spacing w:val="0"/>
        <w:position w:val="0"/>
        <w:sz w:val="28"/>
        <w:szCs w:val="28"/>
        <w:u w:val="none"/>
        <w:lang w:val="ru-RU" w:eastAsia="ru-RU" w:bidi="ru-RU"/>
      </w:rPr>
    </w:lvl>
    <w:lvl w:ilvl="1">
      <w:start w:val="1"/>
      <w:numFmt w:val="decimal"/>
      <w:isLgl w:val="false"/>
      <w:suff w:val="tab"/>
      <w:lvlText w:val="%1.%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2">
      <w:start w:val="1"/>
      <w:numFmt w:val="decimal"/>
      <w:isLgl w:val="false"/>
      <w:suff w:val="tab"/>
      <w:lvlText w:val="%1.%2.%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5">
    <w:multiLevelType w:val="hybridMultilevel"/>
    <w:lvl w:ilvl="0">
      <w:start w:val="1"/>
      <w:numFmt w:val="decimal"/>
      <w:isLgl w:val="false"/>
      <w:suff w:val="tab"/>
      <w:lvlText w:val="%1."/>
      <w:lvlJc w:val="left"/>
      <w:pPr/>
      <w:rPr>
        <w:rFonts w:ascii="Times New Roman" w:hAnsi="Times New Roman" w:eastAsia="Times New Roman" w:cs="Times New Roman"/>
        <w:b/>
        <w:bCs/>
        <w:i w:val="0"/>
        <w:iCs w:val="0"/>
        <w:smallCaps w:val="0"/>
        <w:strike w:val="0"/>
        <w:color w:val="000000"/>
        <w:spacing w:val="0"/>
        <w:position w:val="0"/>
        <w:sz w:val="28"/>
        <w:szCs w:val="28"/>
        <w:u w:val="none"/>
        <w:lang w:val="ru-RU" w:eastAsia="ru-RU" w:bidi="ru-RU"/>
      </w:rPr>
    </w:lvl>
    <w:lvl w:ilvl="1">
      <w:start w:val="1"/>
      <w:numFmt w:val="decimal"/>
      <w:isLgl w:val="false"/>
      <w:suff w:val="tab"/>
      <w:lvlText w:val="%1.%2."/>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2">
      <w:start w:val="1"/>
      <w:numFmt w:val="decimal"/>
      <w:isLgl w:val="false"/>
      <w:suff w:val="tab"/>
      <w:lvlText w:val="%1.%2.%3."/>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abstractNum w:abstractNumId="16">
    <w:multiLevelType w:val="hybridMultilevel"/>
    <w:lvl w:ilvl="0">
      <w:start w:val="5"/>
      <w:numFmt w:val="decimal"/>
      <w:isLgl w:val="false"/>
      <w:suff w:val="tab"/>
      <w:lvlText w:val="4.%1."/>
      <w:lvlJc w:val="left"/>
      <w:pPr/>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lvl>
    <w:lvl w:ilvl="1">
      <w:start w:val="1"/>
      <w:numFmt w:val="decimal"/>
      <w:isLgl w:val="false"/>
      <w:suff w:val="tab"/>
      <w:lvlText w:val=""/>
      <w:lvlJc w:val="left"/>
      <w:pPr/>
    </w:lvl>
    <w:lvl w:ilvl="2">
      <w:start w:val="1"/>
      <w:numFmt w:val="decimal"/>
      <w:isLgl w:val="false"/>
      <w:suff w:val="tab"/>
      <w:lvlText w:val=""/>
      <w:lvlJc w:val="left"/>
      <w:pPr/>
    </w:lvl>
    <w:lvl w:ilvl="3">
      <w:start w:val="1"/>
      <w:numFmt w:val="decimal"/>
      <w:isLgl w:val="false"/>
      <w:suff w:val="tab"/>
      <w:lvlText w:val=""/>
      <w:lvlJc w:val="left"/>
      <w:pPr/>
    </w:lvl>
    <w:lvl w:ilvl="4">
      <w:start w:val="1"/>
      <w:numFmt w:val="decimal"/>
      <w:isLgl w:val="false"/>
      <w:suff w:val="tab"/>
      <w:lvlText w:val=""/>
      <w:lvlJc w:val="left"/>
      <w:pPr/>
    </w:lvl>
    <w:lvl w:ilvl="5">
      <w:start w:val="1"/>
      <w:numFmt w:val="decimal"/>
      <w:isLgl w:val="false"/>
      <w:suff w:val="tab"/>
      <w:lvlText w:val=""/>
      <w:lvlJc w:val="left"/>
      <w:pPr/>
    </w:lvl>
    <w:lvl w:ilvl="6">
      <w:start w:val="1"/>
      <w:numFmt w:val="decimal"/>
      <w:isLgl w:val="false"/>
      <w:suff w:val="tab"/>
      <w:lvlText w:val=""/>
      <w:lvlJc w:val="left"/>
      <w:pPr/>
    </w:lvl>
    <w:lvl w:ilvl="7">
      <w:start w:val="1"/>
      <w:numFmt w:val="decimal"/>
      <w:isLgl w:val="false"/>
      <w:suff w:val="tab"/>
      <w:lvlText w:val=""/>
      <w:lvlJc w:val="left"/>
      <w:pPr/>
    </w:lvl>
    <w:lvl w:ilvl="8">
      <w:start w:val="1"/>
      <w:numFmt w:val="decimal"/>
      <w:isLgl w:val="false"/>
      <w:suff w:val="tab"/>
      <w:lvlText w:val=""/>
      <w:lvlJc w:val="left"/>
      <w:pPr/>
    </w:lvl>
  </w:abstractNum>
  <w:num w:numId="1">
    <w:abstractNumId w:val="13"/>
  </w:num>
  <w:num w:numId="2">
    <w:abstractNumId w:val="11"/>
  </w:num>
  <w:num w:numId="3">
    <w:abstractNumId w:val="14"/>
  </w:num>
  <w:num w:numId="4">
    <w:abstractNumId w:val="16"/>
  </w:num>
  <w:num w:numId="5">
    <w:abstractNumId w:val="4"/>
  </w:num>
  <w:num w:numId="6">
    <w:abstractNumId w:val="10"/>
  </w:num>
  <w:num w:numId="7">
    <w:abstractNumId w:val="8"/>
  </w:num>
  <w:num w:numId="8">
    <w:abstractNumId w:val="1"/>
  </w:num>
  <w:num w:numId="9">
    <w:abstractNumId w:val="12"/>
  </w:num>
  <w:num w:numId="10">
    <w:abstractNumId w:val="9"/>
  </w:num>
  <w:num w:numId="11">
    <w:abstractNumId w:val="2"/>
  </w:num>
  <w:num w:numId="12">
    <w:abstractNumId w:val="3"/>
  </w:num>
  <w:num w:numId="13">
    <w:abstractNumId w:val="15"/>
  </w:num>
  <w:num w:numId="14">
    <w:abstractNumId w:val="7"/>
  </w:num>
  <w:num w:numId="15">
    <w:abstractNumId w:val="5"/>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Arial Unicode MS" w:hAnsi="Arial Unicode MS" w:eastAsia="Arial Unicode MS" w:cs="Arial Unicode MS"/>
        <w:sz w:val="24"/>
        <w:szCs w:val="24"/>
        <w:lang w:val="ru-RU" w:eastAsia="ru-RU" w:bidi="ru-RU"/>
      </w:rPr>
    </w:rPrDefault>
    <w:pPrDefault>
      <w:pPr>
        <w:widowControl w:val="off"/>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668">
    <w:name w:val="Heading 1 Char"/>
    <w:basedOn w:val="845"/>
    <w:link w:val="844"/>
    <w:uiPriority w:val="9"/>
    <w:rPr>
      <w:rFonts w:ascii="Arial" w:hAnsi="Arial" w:eastAsia="Arial" w:cs="Arial"/>
      <w:sz w:val="40"/>
      <w:szCs w:val="40"/>
    </w:rPr>
  </w:style>
  <w:style w:type="paragraph" w:styleId="669">
    <w:name w:val="Heading 2"/>
    <w:basedOn w:val="843"/>
    <w:next w:val="843"/>
    <w:link w:val="670"/>
    <w:uiPriority w:val="9"/>
    <w:unhideWhenUsed/>
    <w:qFormat/>
    <w:pPr>
      <w:keepLines/>
      <w:keepNext/>
      <w:spacing w:before="360" w:after="200"/>
      <w:outlineLvl w:val="1"/>
    </w:pPr>
    <w:rPr>
      <w:rFonts w:ascii="Arial" w:hAnsi="Arial" w:eastAsia="Arial" w:cs="Arial"/>
      <w:sz w:val="34"/>
    </w:rPr>
  </w:style>
  <w:style w:type="character" w:styleId="670">
    <w:name w:val="Heading 2 Char"/>
    <w:basedOn w:val="845"/>
    <w:link w:val="669"/>
    <w:uiPriority w:val="9"/>
    <w:rPr>
      <w:rFonts w:ascii="Arial" w:hAnsi="Arial" w:eastAsia="Arial" w:cs="Arial"/>
      <w:sz w:val="34"/>
    </w:rPr>
  </w:style>
  <w:style w:type="paragraph" w:styleId="671">
    <w:name w:val="Heading 3"/>
    <w:basedOn w:val="843"/>
    <w:next w:val="843"/>
    <w:link w:val="672"/>
    <w:uiPriority w:val="9"/>
    <w:unhideWhenUsed/>
    <w:qFormat/>
    <w:pPr>
      <w:keepLines/>
      <w:keepNext/>
      <w:spacing w:before="320" w:after="200"/>
      <w:outlineLvl w:val="2"/>
    </w:pPr>
    <w:rPr>
      <w:rFonts w:ascii="Arial" w:hAnsi="Arial" w:eastAsia="Arial" w:cs="Arial"/>
      <w:sz w:val="30"/>
      <w:szCs w:val="30"/>
    </w:rPr>
  </w:style>
  <w:style w:type="character" w:styleId="672">
    <w:name w:val="Heading 3 Char"/>
    <w:basedOn w:val="845"/>
    <w:link w:val="671"/>
    <w:uiPriority w:val="9"/>
    <w:rPr>
      <w:rFonts w:ascii="Arial" w:hAnsi="Arial" w:eastAsia="Arial" w:cs="Arial"/>
      <w:sz w:val="30"/>
      <w:szCs w:val="30"/>
    </w:rPr>
  </w:style>
  <w:style w:type="paragraph" w:styleId="673">
    <w:name w:val="Heading 4"/>
    <w:basedOn w:val="843"/>
    <w:next w:val="843"/>
    <w:link w:val="674"/>
    <w:uiPriority w:val="9"/>
    <w:unhideWhenUsed/>
    <w:qFormat/>
    <w:pPr>
      <w:keepLines/>
      <w:keepNext/>
      <w:spacing w:before="320" w:after="200"/>
      <w:outlineLvl w:val="3"/>
    </w:pPr>
    <w:rPr>
      <w:rFonts w:ascii="Arial" w:hAnsi="Arial" w:eastAsia="Arial" w:cs="Arial"/>
      <w:b/>
      <w:bCs/>
      <w:sz w:val="26"/>
      <w:szCs w:val="26"/>
    </w:rPr>
  </w:style>
  <w:style w:type="character" w:styleId="674">
    <w:name w:val="Heading 4 Char"/>
    <w:basedOn w:val="845"/>
    <w:link w:val="673"/>
    <w:uiPriority w:val="9"/>
    <w:rPr>
      <w:rFonts w:ascii="Arial" w:hAnsi="Arial" w:eastAsia="Arial" w:cs="Arial"/>
      <w:b/>
      <w:bCs/>
      <w:sz w:val="26"/>
      <w:szCs w:val="26"/>
    </w:rPr>
  </w:style>
  <w:style w:type="paragraph" w:styleId="675">
    <w:name w:val="Heading 5"/>
    <w:basedOn w:val="843"/>
    <w:next w:val="843"/>
    <w:link w:val="676"/>
    <w:uiPriority w:val="9"/>
    <w:unhideWhenUsed/>
    <w:qFormat/>
    <w:pPr>
      <w:keepLines/>
      <w:keepNext/>
      <w:spacing w:before="320" w:after="200"/>
      <w:outlineLvl w:val="4"/>
    </w:pPr>
    <w:rPr>
      <w:rFonts w:ascii="Arial" w:hAnsi="Arial" w:eastAsia="Arial" w:cs="Arial"/>
      <w:b/>
      <w:bCs/>
      <w:sz w:val="24"/>
      <w:szCs w:val="24"/>
    </w:rPr>
  </w:style>
  <w:style w:type="character" w:styleId="676">
    <w:name w:val="Heading 5 Char"/>
    <w:basedOn w:val="845"/>
    <w:link w:val="675"/>
    <w:uiPriority w:val="9"/>
    <w:rPr>
      <w:rFonts w:ascii="Arial" w:hAnsi="Arial" w:eastAsia="Arial" w:cs="Arial"/>
      <w:b/>
      <w:bCs/>
      <w:sz w:val="24"/>
      <w:szCs w:val="24"/>
    </w:rPr>
  </w:style>
  <w:style w:type="paragraph" w:styleId="677">
    <w:name w:val="Heading 6"/>
    <w:basedOn w:val="843"/>
    <w:next w:val="843"/>
    <w:link w:val="678"/>
    <w:uiPriority w:val="9"/>
    <w:unhideWhenUsed/>
    <w:qFormat/>
    <w:pPr>
      <w:keepLines/>
      <w:keepNext/>
      <w:spacing w:before="320" w:after="200"/>
      <w:outlineLvl w:val="5"/>
    </w:pPr>
    <w:rPr>
      <w:rFonts w:ascii="Arial" w:hAnsi="Arial" w:eastAsia="Arial" w:cs="Arial"/>
      <w:b/>
      <w:bCs/>
      <w:sz w:val="22"/>
      <w:szCs w:val="22"/>
    </w:rPr>
  </w:style>
  <w:style w:type="character" w:styleId="678">
    <w:name w:val="Heading 6 Char"/>
    <w:basedOn w:val="845"/>
    <w:link w:val="677"/>
    <w:uiPriority w:val="9"/>
    <w:rPr>
      <w:rFonts w:ascii="Arial" w:hAnsi="Arial" w:eastAsia="Arial" w:cs="Arial"/>
      <w:b/>
      <w:bCs/>
      <w:sz w:val="22"/>
      <w:szCs w:val="22"/>
    </w:rPr>
  </w:style>
  <w:style w:type="paragraph" w:styleId="679">
    <w:name w:val="Heading 7"/>
    <w:basedOn w:val="843"/>
    <w:next w:val="843"/>
    <w:link w:val="680"/>
    <w:uiPriority w:val="9"/>
    <w:unhideWhenUsed/>
    <w:qFormat/>
    <w:pPr>
      <w:keepLines/>
      <w:keepNext/>
      <w:spacing w:before="320" w:after="200"/>
      <w:outlineLvl w:val="6"/>
    </w:pPr>
    <w:rPr>
      <w:rFonts w:ascii="Arial" w:hAnsi="Arial" w:eastAsia="Arial" w:cs="Arial"/>
      <w:b/>
      <w:bCs/>
      <w:i/>
      <w:iCs/>
      <w:sz w:val="22"/>
      <w:szCs w:val="22"/>
    </w:rPr>
  </w:style>
  <w:style w:type="character" w:styleId="680">
    <w:name w:val="Heading 7 Char"/>
    <w:basedOn w:val="845"/>
    <w:link w:val="679"/>
    <w:uiPriority w:val="9"/>
    <w:rPr>
      <w:rFonts w:ascii="Arial" w:hAnsi="Arial" w:eastAsia="Arial" w:cs="Arial"/>
      <w:b/>
      <w:bCs/>
      <w:i/>
      <w:iCs/>
      <w:sz w:val="22"/>
      <w:szCs w:val="22"/>
    </w:rPr>
  </w:style>
  <w:style w:type="paragraph" w:styleId="681">
    <w:name w:val="Heading 8"/>
    <w:basedOn w:val="843"/>
    <w:next w:val="843"/>
    <w:link w:val="682"/>
    <w:uiPriority w:val="9"/>
    <w:unhideWhenUsed/>
    <w:qFormat/>
    <w:pPr>
      <w:keepLines/>
      <w:keepNext/>
      <w:spacing w:before="320" w:after="200"/>
      <w:outlineLvl w:val="7"/>
    </w:pPr>
    <w:rPr>
      <w:rFonts w:ascii="Arial" w:hAnsi="Arial" w:eastAsia="Arial" w:cs="Arial"/>
      <w:i/>
      <w:iCs/>
      <w:sz w:val="22"/>
      <w:szCs w:val="22"/>
    </w:rPr>
  </w:style>
  <w:style w:type="character" w:styleId="682">
    <w:name w:val="Heading 8 Char"/>
    <w:basedOn w:val="845"/>
    <w:link w:val="681"/>
    <w:uiPriority w:val="9"/>
    <w:rPr>
      <w:rFonts w:ascii="Arial" w:hAnsi="Arial" w:eastAsia="Arial" w:cs="Arial"/>
      <w:i/>
      <w:iCs/>
      <w:sz w:val="22"/>
      <w:szCs w:val="22"/>
    </w:rPr>
  </w:style>
  <w:style w:type="paragraph" w:styleId="683">
    <w:name w:val="Heading 9"/>
    <w:basedOn w:val="843"/>
    <w:next w:val="843"/>
    <w:link w:val="684"/>
    <w:uiPriority w:val="9"/>
    <w:unhideWhenUsed/>
    <w:qFormat/>
    <w:pPr>
      <w:keepLines/>
      <w:keepNext/>
      <w:spacing w:before="320" w:after="200"/>
      <w:outlineLvl w:val="8"/>
    </w:pPr>
    <w:rPr>
      <w:rFonts w:ascii="Arial" w:hAnsi="Arial" w:eastAsia="Arial" w:cs="Arial"/>
      <w:i/>
      <w:iCs/>
      <w:sz w:val="21"/>
      <w:szCs w:val="21"/>
    </w:rPr>
  </w:style>
  <w:style w:type="character" w:styleId="684">
    <w:name w:val="Heading 9 Char"/>
    <w:basedOn w:val="845"/>
    <w:link w:val="683"/>
    <w:uiPriority w:val="9"/>
    <w:rPr>
      <w:rFonts w:ascii="Arial" w:hAnsi="Arial" w:eastAsia="Arial" w:cs="Arial"/>
      <w:i/>
      <w:iCs/>
      <w:sz w:val="21"/>
      <w:szCs w:val="21"/>
    </w:rPr>
  </w:style>
  <w:style w:type="paragraph" w:styleId="685">
    <w:name w:val="List Paragraph"/>
    <w:basedOn w:val="843"/>
    <w:uiPriority w:val="34"/>
    <w:qFormat/>
    <w:pPr>
      <w:contextualSpacing/>
      <w:ind w:left="720"/>
    </w:pPr>
  </w:style>
  <w:style w:type="paragraph" w:styleId="686">
    <w:name w:val="No Spacing"/>
    <w:uiPriority w:val="1"/>
    <w:qFormat/>
    <w:pPr>
      <w:spacing w:before="0" w:after="0" w:line="240" w:lineRule="auto"/>
    </w:pPr>
  </w:style>
  <w:style w:type="character" w:styleId="687">
    <w:name w:val="Title Char"/>
    <w:basedOn w:val="845"/>
    <w:link w:val="865"/>
    <w:uiPriority w:val="10"/>
    <w:rPr>
      <w:sz w:val="48"/>
      <w:szCs w:val="48"/>
    </w:rPr>
  </w:style>
  <w:style w:type="paragraph" w:styleId="688">
    <w:name w:val="Subtitle"/>
    <w:basedOn w:val="843"/>
    <w:next w:val="843"/>
    <w:link w:val="689"/>
    <w:uiPriority w:val="11"/>
    <w:qFormat/>
    <w:pPr>
      <w:spacing w:before="200" w:after="200"/>
    </w:pPr>
    <w:rPr>
      <w:sz w:val="24"/>
      <w:szCs w:val="24"/>
    </w:rPr>
  </w:style>
  <w:style w:type="character" w:styleId="689">
    <w:name w:val="Subtitle Char"/>
    <w:basedOn w:val="845"/>
    <w:link w:val="688"/>
    <w:uiPriority w:val="11"/>
    <w:rPr>
      <w:sz w:val="24"/>
      <w:szCs w:val="24"/>
    </w:rPr>
  </w:style>
  <w:style w:type="paragraph" w:styleId="690">
    <w:name w:val="Quote"/>
    <w:basedOn w:val="843"/>
    <w:next w:val="843"/>
    <w:link w:val="691"/>
    <w:uiPriority w:val="29"/>
    <w:qFormat/>
    <w:pPr>
      <w:ind w:left="720" w:right="720"/>
    </w:pPr>
    <w:rPr>
      <w:i/>
    </w:rPr>
  </w:style>
  <w:style w:type="character" w:styleId="691">
    <w:name w:val="Quote Char"/>
    <w:link w:val="690"/>
    <w:uiPriority w:val="29"/>
    <w:rPr>
      <w:i/>
    </w:rPr>
  </w:style>
  <w:style w:type="paragraph" w:styleId="692">
    <w:name w:val="Intense Quote"/>
    <w:basedOn w:val="843"/>
    <w:next w:val="843"/>
    <w:link w:val="693"/>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693">
    <w:name w:val="Intense Quote Char"/>
    <w:link w:val="692"/>
    <w:uiPriority w:val="30"/>
    <w:rPr>
      <w:i/>
    </w:rPr>
  </w:style>
  <w:style w:type="paragraph" w:styleId="694">
    <w:name w:val="Header"/>
    <w:basedOn w:val="843"/>
    <w:link w:val="695"/>
    <w:uiPriority w:val="99"/>
    <w:unhideWhenUsed/>
    <w:pPr>
      <w:spacing w:after="0" w:line="240" w:lineRule="auto"/>
      <w:tabs>
        <w:tab w:val="center" w:pos="7143" w:leader="none"/>
        <w:tab w:val="right" w:pos="14287" w:leader="none"/>
      </w:tabs>
    </w:pPr>
  </w:style>
  <w:style w:type="character" w:styleId="695">
    <w:name w:val="Header Char"/>
    <w:basedOn w:val="845"/>
    <w:link w:val="694"/>
    <w:uiPriority w:val="99"/>
  </w:style>
  <w:style w:type="paragraph" w:styleId="696">
    <w:name w:val="Footer"/>
    <w:basedOn w:val="843"/>
    <w:link w:val="699"/>
    <w:uiPriority w:val="99"/>
    <w:unhideWhenUsed/>
    <w:pPr>
      <w:spacing w:after="0" w:line="240" w:lineRule="auto"/>
      <w:tabs>
        <w:tab w:val="center" w:pos="7143" w:leader="none"/>
        <w:tab w:val="right" w:pos="14287" w:leader="none"/>
      </w:tabs>
    </w:pPr>
  </w:style>
  <w:style w:type="character" w:styleId="697">
    <w:name w:val="Footer Char"/>
    <w:basedOn w:val="845"/>
    <w:link w:val="696"/>
    <w:uiPriority w:val="99"/>
  </w:style>
  <w:style w:type="paragraph" w:styleId="698">
    <w:name w:val="Caption"/>
    <w:basedOn w:val="843"/>
    <w:next w:val="843"/>
    <w:uiPriority w:val="35"/>
    <w:semiHidden/>
    <w:unhideWhenUsed/>
    <w:qFormat/>
    <w:pPr>
      <w:spacing w:line="276" w:lineRule="auto"/>
    </w:pPr>
    <w:rPr>
      <w:b/>
      <w:bCs/>
      <w:color w:val="4f81bd" w:themeColor="accent1"/>
      <w:sz w:val="18"/>
      <w:szCs w:val="18"/>
    </w:rPr>
  </w:style>
  <w:style w:type="character" w:styleId="699">
    <w:name w:val="Caption Char"/>
    <w:basedOn w:val="698"/>
    <w:link w:val="696"/>
    <w:uiPriority w:val="99"/>
  </w:style>
  <w:style w:type="table" w:styleId="700">
    <w:name w:val="Table Grid"/>
    <w:basedOn w:val="846"/>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01">
    <w:name w:val="Table Grid Light"/>
    <w:basedOn w:val="8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02">
    <w:name w:val="Plain Table 1"/>
    <w:basedOn w:val="8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03">
    <w:name w:val="Plain Table 2"/>
    <w:basedOn w:val="84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04">
    <w:name w:val="Plain Table 3"/>
    <w:basedOn w:val="8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5">
    <w:name w:val="Plain Table 4"/>
    <w:basedOn w:val="8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6">
    <w:name w:val="Plain Table 5"/>
    <w:basedOn w:val="846"/>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07">
    <w:name w:val="Grid Table 1 Light"/>
    <w:basedOn w:val="846"/>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08">
    <w:name w:val="Grid Table 1 Light - Accent 1"/>
    <w:basedOn w:val="8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09">
    <w:name w:val="Grid Table 1 Light - Accent 2"/>
    <w:basedOn w:val="8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10">
    <w:name w:val="Grid Table 1 Light - Accent 3"/>
    <w:basedOn w:val="8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11">
    <w:name w:val="Grid Table 1 Light - Accent 4"/>
    <w:basedOn w:val="8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12">
    <w:name w:val="Grid Table 1 Light - Accent 5"/>
    <w:basedOn w:val="8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13">
    <w:name w:val="Grid Table 1 Light - Accent 6"/>
    <w:basedOn w:val="8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14">
    <w:name w:val="Grid Table 2"/>
    <w:basedOn w:val="84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15">
    <w:name w:val="Grid Table 2 - Accent 1"/>
    <w:basedOn w:val="8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16">
    <w:name w:val="Grid Table 2 - Accent 2"/>
    <w:basedOn w:val="8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17">
    <w:name w:val="Grid Table 2 - Accent 3"/>
    <w:basedOn w:val="8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18">
    <w:name w:val="Grid Table 2 - Accent 4"/>
    <w:basedOn w:val="8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19">
    <w:name w:val="Grid Table 2 - Accent 5"/>
    <w:basedOn w:val="8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20">
    <w:name w:val="Grid Table 2 - Accent 6"/>
    <w:basedOn w:val="8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21">
    <w:name w:val="Grid Table 3"/>
    <w:basedOn w:val="846"/>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2">
    <w:name w:val="Grid Table 3 - Accent 1"/>
    <w:basedOn w:val="8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3">
    <w:name w:val="Grid Table 3 - Accent 2"/>
    <w:basedOn w:val="8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4">
    <w:name w:val="Grid Table 3 - Accent 3"/>
    <w:basedOn w:val="8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5">
    <w:name w:val="Grid Table 3 - Accent 4"/>
    <w:basedOn w:val="8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6">
    <w:name w:val="Grid Table 3 - Accent 5"/>
    <w:basedOn w:val="8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7">
    <w:name w:val="Grid Table 3 - Accent 6"/>
    <w:basedOn w:val="8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8">
    <w:name w:val="Grid Table 4"/>
    <w:basedOn w:val="846"/>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9">
    <w:name w:val="Grid Table 4 - Accent 1"/>
    <w:basedOn w:val="84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30">
    <w:name w:val="Grid Table 4 - Accent 2"/>
    <w:basedOn w:val="84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31">
    <w:name w:val="Grid Table 4 - Accent 3"/>
    <w:basedOn w:val="84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32">
    <w:name w:val="Grid Table 4 - Accent 4"/>
    <w:basedOn w:val="84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33">
    <w:name w:val="Grid Table 4 - Accent 5"/>
    <w:basedOn w:val="84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34">
    <w:name w:val="Grid Table 4 - Accent 6"/>
    <w:basedOn w:val="84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35">
    <w:name w:val="Grid Table 5 Dark"/>
    <w:basedOn w:val="8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36">
    <w:name w:val="Grid Table 5 Dark- Accent 1"/>
    <w:basedOn w:val="8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37">
    <w:name w:val="Grid Table 5 Dark - Accent 2"/>
    <w:basedOn w:val="8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38">
    <w:name w:val="Grid Table 5 Dark - Accent 3"/>
    <w:basedOn w:val="8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39">
    <w:name w:val="Grid Table 5 Dark- Accent 4"/>
    <w:basedOn w:val="8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40">
    <w:name w:val="Grid Table 5 Dark - Accent 5"/>
    <w:basedOn w:val="8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41">
    <w:name w:val="Grid Table 5 Dark - Accent 6"/>
    <w:basedOn w:val="8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42">
    <w:name w:val="Grid Table 6 Colorful"/>
    <w:basedOn w:val="846"/>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43">
    <w:name w:val="Grid Table 6 Colorful - Accent 1"/>
    <w:basedOn w:val="84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44">
    <w:name w:val="Grid Table 6 Colorful - Accent 2"/>
    <w:basedOn w:val="8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45">
    <w:name w:val="Grid Table 6 Colorful - Accent 3"/>
    <w:basedOn w:val="84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46">
    <w:name w:val="Grid Table 6 Colorful - Accent 4"/>
    <w:basedOn w:val="8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47">
    <w:name w:val="Grid Table 6 Colorful - Accent 5"/>
    <w:basedOn w:val="84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8">
    <w:name w:val="Grid Table 6 Colorful - Accent 6"/>
    <w:basedOn w:val="84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49">
    <w:name w:val="Grid Table 7 Colorful"/>
    <w:basedOn w:val="846"/>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50">
    <w:name w:val="Grid Table 7 Colorful - Accent 1"/>
    <w:basedOn w:val="84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51">
    <w:name w:val="Grid Table 7 Colorful - Accent 2"/>
    <w:basedOn w:val="84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52">
    <w:name w:val="Grid Table 7 Colorful - Accent 3"/>
    <w:basedOn w:val="84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53">
    <w:name w:val="Grid Table 7 Colorful - Accent 4"/>
    <w:basedOn w:val="84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54">
    <w:name w:val="Grid Table 7 Colorful - Accent 5"/>
    <w:basedOn w:val="84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55">
    <w:name w:val="Grid Table 7 Colorful - Accent 6"/>
    <w:basedOn w:val="84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56">
    <w:name w:val="List Table 1 Light"/>
    <w:basedOn w:val="846"/>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57">
    <w:name w:val="List Table 1 Light - Accent 1"/>
    <w:basedOn w:val="846"/>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58">
    <w:name w:val="List Table 1 Light - Accent 2"/>
    <w:basedOn w:val="846"/>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59">
    <w:name w:val="List Table 1 Light - Accent 3"/>
    <w:basedOn w:val="846"/>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60">
    <w:name w:val="List Table 1 Light - Accent 4"/>
    <w:basedOn w:val="846"/>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61">
    <w:name w:val="List Table 1 Light - Accent 5"/>
    <w:basedOn w:val="846"/>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62">
    <w:name w:val="List Table 1 Light - Accent 6"/>
    <w:basedOn w:val="84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63">
    <w:name w:val="List Table 2"/>
    <w:basedOn w:val="846"/>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64">
    <w:name w:val="List Table 2 - Accent 1"/>
    <w:basedOn w:val="84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65">
    <w:name w:val="List Table 2 - Accent 2"/>
    <w:basedOn w:val="84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66">
    <w:name w:val="List Table 2 - Accent 3"/>
    <w:basedOn w:val="84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67">
    <w:name w:val="List Table 2 - Accent 4"/>
    <w:basedOn w:val="84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68">
    <w:name w:val="List Table 2 - Accent 5"/>
    <w:basedOn w:val="84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69">
    <w:name w:val="List Table 2 - Accent 6"/>
    <w:basedOn w:val="84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70">
    <w:name w:val="List Table 3"/>
    <w:basedOn w:val="8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1">
    <w:name w:val="List Table 3 - Accent 1"/>
    <w:basedOn w:val="84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72">
    <w:name w:val="List Table 3 - Accent 2"/>
    <w:basedOn w:val="8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73">
    <w:name w:val="List Table 3 - Accent 3"/>
    <w:basedOn w:val="84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774">
    <w:name w:val="List Table 3 - Accent 4"/>
    <w:basedOn w:val="8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775">
    <w:name w:val="List Table 3 - Accent 5"/>
    <w:basedOn w:val="84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776">
    <w:name w:val="List Table 3 - Accent 6"/>
    <w:basedOn w:val="84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777">
    <w:name w:val="List Table 4"/>
    <w:basedOn w:val="84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78">
    <w:name w:val="List Table 4 - Accent 1"/>
    <w:basedOn w:val="84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79">
    <w:name w:val="List Table 4 - Accent 2"/>
    <w:basedOn w:val="84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780">
    <w:name w:val="List Table 4 - Accent 3"/>
    <w:basedOn w:val="84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781">
    <w:name w:val="List Table 4 - Accent 4"/>
    <w:basedOn w:val="84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782">
    <w:name w:val="List Table 4 - Accent 5"/>
    <w:basedOn w:val="84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783">
    <w:name w:val="List Table 4 - Accent 6"/>
    <w:basedOn w:val="84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784">
    <w:name w:val="List Table 5 Dark"/>
    <w:basedOn w:val="846"/>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5">
    <w:name w:val="List Table 5 Dark - Accent 1"/>
    <w:basedOn w:val="84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6">
    <w:name w:val="List Table 5 Dark - Accent 2"/>
    <w:basedOn w:val="84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7">
    <w:name w:val="List Table 5 Dark - Accent 3"/>
    <w:basedOn w:val="84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8">
    <w:name w:val="List Table 5 Dark - Accent 4"/>
    <w:basedOn w:val="84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89">
    <w:name w:val="List Table 5 Dark - Accent 5"/>
    <w:basedOn w:val="84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0">
    <w:name w:val="List Table 5 Dark - Accent 6"/>
    <w:basedOn w:val="84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91">
    <w:name w:val="List Table 6 Colorful"/>
    <w:basedOn w:val="846"/>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792">
    <w:name w:val="List Table 6 Colorful - Accent 1"/>
    <w:basedOn w:val="84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793">
    <w:name w:val="List Table 6 Colorful - Accent 2"/>
    <w:basedOn w:val="84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794">
    <w:name w:val="List Table 6 Colorful - Accent 3"/>
    <w:basedOn w:val="84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795">
    <w:name w:val="List Table 6 Colorful - Accent 4"/>
    <w:basedOn w:val="84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796">
    <w:name w:val="List Table 6 Colorful - Accent 5"/>
    <w:basedOn w:val="84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797">
    <w:name w:val="List Table 6 Colorful - Accent 6"/>
    <w:basedOn w:val="84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798">
    <w:name w:val="List Table 7 Colorful"/>
    <w:basedOn w:val="846"/>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799">
    <w:name w:val="List Table 7 Colorful - Accent 1"/>
    <w:basedOn w:val="84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00">
    <w:name w:val="List Table 7 Colorful - Accent 2"/>
    <w:basedOn w:val="84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01">
    <w:name w:val="List Table 7 Colorful - Accent 3"/>
    <w:basedOn w:val="84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02">
    <w:name w:val="List Table 7 Colorful - Accent 4"/>
    <w:basedOn w:val="84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03">
    <w:name w:val="List Table 7 Colorful - Accent 5"/>
    <w:basedOn w:val="84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04">
    <w:name w:val="List Table 7 Colorful - Accent 6"/>
    <w:basedOn w:val="84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05">
    <w:name w:val="Lined - Accent"/>
    <w:basedOn w:val="8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06">
    <w:name w:val="Lined - Accent 1"/>
    <w:basedOn w:val="8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07">
    <w:name w:val="Lined - Accent 2"/>
    <w:basedOn w:val="8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08">
    <w:name w:val="Lined - Accent 3"/>
    <w:basedOn w:val="8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09">
    <w:name w:val="Lined - Accent 4"/>
    <w:basedOn w:val="8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10">
    <w:name w:val="Lined - Accent 5"/>
    <w:basedOn w:val="8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11">
    <w:name w:val="Lined - Accent 6"/>
    <w:basedOn w:val="84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12">
    <w:name w:val="Bordered &amp; Lined - Accent"/>
    <w:basedOn w:val="846"/>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13">
    <w:name w:val="Bordered &amp; Lined - Accent 1"/>
    <w:basedOn w:val="846"/>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14">
    <w:name w:val="Bordered &amp; Lined - Accent 2"/>
    <w:basedOn w:val="846"/>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15">
    <w:name w:val="Bordered &amp; Lined - Accent 3"/>
    <w:basedOn w:val="846"/>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16">
    <w:name w:val="Bordered &amp; Lined - Accent 4"/>
    <w:basedOn w:val="846"/>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17">
    <w:name w:val="Bordered &amp; Lined - Accent 5"/>
    <w:basedOn w:val="846"/>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18">
    <w:name w:val="Bordered &amp; Lined - Accent 6"/>
    <w:basedOn w:val="84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19">
    <w:name w:val="Bordered"/>
    <w:basedOn w:val="846"/>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20">
    <w:name w:val="Bordered - Accent 1"/>
    <w:basedOn w:val="8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21">
    <w:name w:val="Bordered - Accent 2"/>
    <w:basedOn w:val="8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22">
    <w:name w:val="Bordered - Accent 3"/>
    <w:basedOn w:val="8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23">
    <w:name w:val="Bordered - Accent 4"/>
    <w:basedOn w:val="8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24">
    <w:name w:val="Bordered - Accent 5"/>
    <w:basedOn w:val="8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25">
    <w:name w:val="Bordered - Accent 6"/>
    <w:basedOn w:val="8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26">
    <w:name w:val="footnote text"/>
    <w:basedOn w:val="843"/>
    <w:link w:val="827"/>
    <w:uiPriority w:val="99"/>
    <w:semiHidden/>
    <w:unhideWhenUsed/>
    <w:pPr>
      <w:spacing w:after="40" w:line="240" w:lineRule="auto"/>
    </w:pPr>
    <w:rPr>
      <w:sz w:val="18"/>
    </w:rPr>
  </w:style>
  <w:style w:type="character" w:styleId="827">
    <w:name w:val="Footnote Text Char"/>
    <w:link w:val="826"/>
    <w:uiPriority w:val="99"/>
    <w:rPr>
      <w:sz w:val="18"/>
    </w:rPr>
  </w:style>
  <w:style w:type="character" w:styleId="828">
    <w:name w:val="footnote reference"/>
    <w:basedOn w:val="845"/>
    <w:uiPriority w:val="99"/>
    <w:unhideWhenUsed/>
    <w:rPr>
      <w:vertAlign w:val="superscript"/>
    </w:rPr>
  </w:style>
  <w:style w:type="paragraph" w:styleId="829">
    <w:name w:val="endnote text"/>
    <w:basedOn w:val="843"/>
    <w:link w:val="830"/>
    <w:uiPriority w:val="99"/>
    <w:semiHidden/>
    <w:unhideWhenUsed/>
    <w:pPr>
      <w:spacing w:after="0" w:line="240" w:lineRule="auto"/>
    </w:pPr>
    <w:rPr>
      <w:sz w:val="20"/>
    </w:rPr>
  </w:style>
  <w:style w:type="character" w:styleId="830">
    <w:name w:val="Endnote Text Char"/>
    <w:link w:val="829"/>
    <w:uiPriority w:val="99"/>
    <w:rPr>
      <w:sz w:val="20"/>
    </w:rPr>
  </w:style>
  <w:style w:type="character" w:styleId="831">
    <w:name w:val="endnote reference"/>
    <w:basedOn w:val="845"/>
    <w:uiPriority w:val="99"/>
    <w:semiHidden/>
    <w:unhideWhenUsed/>
    <w:rPr>
      <w:vertAlign w:val="superscript"/>
    </w:rPr>
  </w:style>
  <w:style w:type="paragraph" w:styleId="832">
    <w:name w:val="toc 1"/>
    <w:basedOn w:val="843"/>
    <w:next w:val="843"/>
    <w:uiPriority w:val="39"/>
    <w:unhideWhenUsed/>
    <w:pPr>
      <w:ind w:left="0" w:right="0" w:firstLine="0"/>
      <w:spacing w:after="57"/>
    </w:pPr>
  </w:style>
  <w:style w:type="paragraph" w:styleId="833">
    <w:name w:val="toc 2"/>
    <w:basedOn w:val="843"/>
    <w:next w:val="843"/>
    <w:uiPriority w:val="39"/>
    <w:unhideWhenUsed/>
    <w:pPr>
      <w:ind w:left="283" w:right="0" w:firstLine="0"/>
      <w:spacing w:after="57"/>
    </w:pPr>
  </w:style>
  <w:style w:type="paragraph" w:styleId="834">
    <w:name w:val="toc 3"/>
    <w:basedOn w:val="843"/>
    <w:next w:val="843"/>
    <w:uiPriority w:val="39"/>
    <w:unhideWhenUsed/>
    <w:pPr>
      <w:ind w:left="567" w:right="0" w:firstLine="0"/>
      <w:spacing w:after="57"/>
    </w:pPr>
  </w:style>
  <w:style w:type="paragraph" w:styleId="835">
    <w:name w:val="toc 4"/>
    <w:basedOn w:val="843"/>
    <w:next w:val="843"/>
    <w:uiPriority w:val="39"/>
    <w:unhideWhenUsed/>
    <w:pPr>
      <w:ind w:left="850" w:right="0" w:firstLine="0"/>
      <w:spacing w:after="57"/>
    </w:pPr>
  </w:style>
  <w:style w:type="paragraph" w:styleId="836">
    <w:name w:val="toc 5"/>
    <w:basedOn w:val="843"/>
    <w:next w:val="843"/>
    <w:uiPriority w:val="39"/>
    <w:unhideWhenUsed/>
    <w:pPr>
      <w:ind w:left="1134" w:right="0" w:firstLine="0"/>
      <w:spacing w:after="57"/>
    </w:pPr>
  </w:style>
  <w:style w:type="paragraph" w:styleId="837">
    <w:name w:val="toc 6"/>
    <w:basedOn w:val="843"/>
    <w:next w:val="843"/>
    <w:uiPriority w:val="39"/>
    <w:unhideWhenUsed/>
    <w:pPr>
      <w:ind w:left="1417" w:right="0" w:firstLine="0"/>
      <w:spacing w:after="57"/>
    </w:pPr>
  </w:style>
  <w:style w:type="paragraph" w:styleId="838">
    <w:name w:val="toc 7"/>
    <w:basedOn w:val="843"/>
    <w:next w:val="843"/>
    <w:uiPriority w:val="39"/>
    <w:unhideWhenUsed/>
    <w:pPr>
      <w:ind w:left="1701" w:right="0" w:firstLine="0"/>
      <w:spacing w:after="57"/>
    </w:pPr>
  </w:style>
  <w:style w:type="paragraph" w:styleId="839">
    <w:name w:val="toc 8"/>
    <w:basedOn w:val="843"/>
    <w:next w:val="843"/>
    <w:uiPriority w:val="39"/>
    <w:unhideWhenUsed/>
    <w:pPr>
      <w:ind w:left="1984" w:right="0" w:firstLine="0"/>
      <w:spacing w:after="57"/>
    </w:pPr>
  </w:style>
  <w:style w:type="paragraph" w:styleId="840">
    <w:name w:val="toc 9"/>
    <w:basedOn w:val="843"/>
    <w:next w:val="843"/>
    <w:uiPriority w:val="39"/>
    <w:unhideWhenUsed/>
    <w:pPr>
      <w:ind w:left="2268" w:right="0" w:firstLine="0"/>
      <w:spacing w:after="57"/>
    </w:pPr>
  </w:style>
  <w:style w:type="paragraph" w:styleId="841">
    <w:name w:val="TOC Heading"/>
    <w:uiPriority w:val="39"/>
    <w:unhideWhenUsed/>
  </w:style>
  <w:style w:type="paragraph" w:styleId="842">
    <w:name w:val="table of figures"/>
    <w:basedOn w:val="843"/>
    <w:next w:val="843"/>
    <w:uiPriority w:val="99"/>
    <w:unhideWhenUsed/>
    <w:pPr>
      <w:spacing w:after="0" w:afterAutospacing="0"/>
    </w:pPr>
  </w:style>
  <w:style w:type="paragraph" w:styleId="843" w:default="1">
    <w:name w:val="Normal"/>
    <w:rPr>
      <w:color w:val="000000"/>
    </w:rPr>
  </w:style>
  <w:style w:type="paragraph" w:styleId="844">
    <w:name w:val="Heading 1"/>
    <w:basedOn w:val="843"/>
    <w:next w:val="843"/>
    <w:link w:val="864"/>
    <w:qFormat/>
    <w:pPr>
      <w:keepNext/>
      <w:widowControl/>
      <w:outlineLvl w:val="0"/>
    </w:pPr>
    <w:rPr>
      <w:rFonts w:ascii="Times New Roman" w:hAnsi="Times New Roman" w:eastAsia="Times New Roman" w:cs="Arial"/>
      <w:bCs/>
      <w:color w:val="auto"/>
      <w:sz w:val="32"/>
      <w:szCs w:val="32"/>
      <w:lang w:bidi="ar-SA"/>
    </w:rPr>
  </w:style>
  <w:style w:type="character" w:styleId="845" w:default="1">
    <w:name w:val="Default Paragraph Font"/>
    <w:uiPriority w:val="1"/>
    <w:semiHidden/>
    <w:unhideWhenUsed/>
  </w:style>
  <w:style w:type="table" w:styleId="846" w:default="1">
    <w:name w:val="Normal Table"/>
    <w:uiPriority w:val="99"/>
    <w:semiHidden/>
    <w:unhideWhenUsed/>
    <w:qFormat/>
    <w:tblPr>
      <w:tblInd w:w="0" w:type="dxa"/>
      <w:tblCellMar>
        <w:left w:w="108" w:type="dxa"/>
        <w:top w:w="0" w:type="dxa"/>
        <w:right w:w="108" w:type="dxa"/>
        <w:bottom w:w="0" w:type="dxa"/>
      </w:tblCellMar>
    </w:tblPr>
  </w:style>
  <w:style w:type="numbering" w:styleId="847" w:default="1">
    <w:name w:val="No List"/>
    <w:uiPriority w:val="99"/>
    <w:semiHidden/>
    <w:unhideWhenUsed/>
  </w:style>
  <w:style w:type="character" w:styleId="848">
    <w:name w:val="Hyperlink"/>
    <w:basedOn w:val="845"/>
    <w:rPr>
      <w:color w:val="0066cc"/>
      <w:u w:val="single"/>
    </w:rPr>
  </w:style>
  <w:style w:type="character" w:styleId="849" w:customStyle="1">
    <w:name w:val="Основной текст (3) Exact"/>
    <w:basedOn w:val="845"/>
    <w:rPr>
      <w:rFonts w:ascii="Times New Roman" w:hAnsi="Times New Roman" w:eastAsia="Times New Roman" w:cs="Times New Roman"/>
      <w:b/>
      <w:bCs/>
      <w:i w:val="0"/>
      <w:iCs w:val="0"/>
      <w:smallCaps w:val="0"/>
      <w:strike w:val="0"/>
      <w:sz w:val="28"/>
      <w:szCs w:val="28"/>
      <w:u w:val="none"/>
    </w:rPr>
  </w:style>
  <w:style w:type="character" w:styleId="850" w:customStyle="1">
    <w:name w:val="Заголовок №1_"/>
    <w:basedOn w:val="845"/>
    <w:link w:val="859"/>
    <w:rPr>
      <w:rFonts w:ascii="Times New Roman" w:hAnsi="Times New Roman" w:eastAsia="Times New Roman" w:cs="Times New Roman"/>
      <w:b/>
      <w:bCs/>
      <w:i w:val="0"/>
      <w:iCs w:val="0"/>
      <w:smallCaps w:val="0"/>
      <w:strike w:val="0"/>
      <w:sz w:val="28"/>
      <w:szCs w:val="28"/>
      <w:u w:val="none"/>
    </w:rPr>
  </w:style>
  <w:style w:type="character" w:styleId="851" w:customStyle="1">
    <w:name w:val="Основной текст (3)_"/>
    <w:basedOn w:val="845"/>
    <w:link w:val="858"/>
    <w:rPr>
      <w:rFonts w:ascii="Times New Roman" w:hAnsi="Times New Roman" w:eastAsia="Times New Roman" w:cs="Times New Roman"/>
      <w:b/>
      <w:bCs/>
      <w:i w:val="0"/>
      <w:iCs w:val="0"/>
      <w:smallCaps w:val="0"/>
      <w:strike w:val="0"/>
      <w:sz w:val="28"/>
      <w:szCs w:val="28"/>
      <w:u w:val="none"/>
    </w:rPr>
  </w:style>
  <w:style w:type="character" w:styleId="852" w:customStyle="1">
    <w:name w:val="Основной текст (2)_"/>
    <w:basedOn w:val="845"/>
    <w:link w:val="860"/>
    <w:rPr>
      <w:rFonts w:ascii="Times New Roman" w:hAnsi="Times New Roman" w:eastAsia="Times New Roman" w:cs="Times New Roman"/>
      <w:b w:val="0"/>
      <w:bCs w:val="0"/>
      <w:i w:val="0"/>
      <w:iCs w:val="0"/>
      <w:smallCaps w:val="0"/>
      <w:strike w:val="0"/>
      <w:sz w:val="28"/>
      <w:szCs w:val="28"/>
      <w:u w:val="none"/>
    </w:rPr>
  </w:style>
  <w:style w:type="character" w:styleId="853" w:customStyle="1">
    <w:name w:val="Основной текст (2)"/>
    <w:basedOn w:val="852"/>
    <w:rPr>
      <w:rFonts w:ascii="Times New Roman" w:hAnsi="Times New Roman" w:eastAsia="Times New Roman" w:cs="Times New Roman"/>
      <w:b w:val="0"/>
      <w:bCs w:val="0"/>
      <w:i w:val="0"/>
      <w:iCs w:val="0"/>
      <w:smallCaps w:val="0"/>
      <w:strike w:val="0"/>
      <w:color w:val="000000"/>
      <w:spacing w:val="0"/>
      <w:position w:val="0"/>
      <w:sz w:val="28"/>
      <w:szCs w:val="28"/>
      <w:u w:val="single"/>
      <w:lang w:val="ru-RU" w:eastAsia="ru-RU" w:bidi="ru-RU"/>
    </w:rPr>
  </w:style>
  <w:style w:type="character" w:styleId="854" w:customStyle="1">
    <w:name w:val="Основной текст (2) + Полужирный"/>
    <w:basedOn w:val="852"/>
    <w:rPr>
      <w:rFonts w:ascii="Times New Roman" w:hAnsi="Times New Roman" w:eastAsia="Times New Roman" w:cs="Times New Roman"/>
      <w:b/>
      <w:bCs/>
      <w:i w:val="0"/>
      <w:iCs w:val="0"/>
      <w:smallCaps w:val="0"/>
      <w:strike w:val="0"/>
      <w:color w:val="000000"/>
      <w:spacing w:val="0"/>
      <w:position w:val="0"/>
      <w:sz w:val="28"/>
      <w:szCs w:val="28"/>
      <w:u w:val="none"/>
      <w:lang w:val="ru-RU" w:eastAsia="ru-RU" w:bidi="ru-RU"/>
    </w:rPr>
  </w:style>
  <w:style w:type="character" w:styleId="855" w:customStyle="1">
    <w:name w:val="Колонтитул_"/>
    <w:basedOn w:val="845"/>
    <w:link w:val="861"/>
    <w:rPr>
      <w:rFonts w:ascii="Times New Roman" w:hAnsi="Times New Roman" w:eastAsia="Times New Roman" w:cs="Times New Roman"/>
      <w:b w:val="0"/>
      <w:bCs w:val="0"/>
      <w:i w:val="0"/>
      <w:iCs w:val="0"/>
      <w:smallCaps w:val="0"/>
      <w:strike w:val="0"/>
      <w:sz w:val="22"/>
      <w:szCs w:val="22"/>
      <w:u w:val="none"/>
    </w:rPr>
  </w:style>
  <w:style w:type="character" w:styleId="856" w:customStyle="1">
    <w:name w:val="Колонтитул"/>
    <w:basedOn w:val="855"/>
    <w:rPr>
      <w:rFonts w:ascii="Times New Roman" w:hAnsi="Times New Roman" w:eastAsia="Times New Roman" w:cs="Times New Roman"/>
      <w:b w:val="0"/>
      <w:bCs w:val="0"/>
      <w:i w:val="0"/>
      <w:iCs w:val="0"/>
      <w:smallCaps w:val="0"/>
      <w:strike w:val="0"/>
      <w:color w:val="000000"/>
      <w:spacing w:val="0"/>
      <w:position w:val="0"/>
      <w:sz w:val="22"/>
      <w:szCs w:val="22"/>
      <w:u w:val="none"/>
      <w:lang w:val="ru-RU" w:eastAsia="ru-RU" w:bidi="ru-RU"/>
    </w:rPr>
  </w:style>
  <w:style w:type="character" w:styleId="857" w:customStyle="1">
    <w:name w:val="Основной текст (2)"/>
    <w:basedOn w:val="852"/>
    <w:rPr>
      <w:rFonts w:ascii="Times New Roman" w:hAnsi="Times New Roman" w:eastAsia="Times New Roman" w:cs="Times New Roman"/>
      <w:b w:val="0"/>
      <w:bCs w:val="0"/>
      <w:i w:val="0"/>
      <w:iCs w:val="0"/>
      <w:smallCaps w:val="0"/>
      <w:strike w:val="0"/>
      <w:color w:val="000000"/>
      <w:spacing w:val="0"/>
      <w:position w:val="0"/>
      <w:sz w:val="28"/>
      <w:szCs w:val="28"/>
      <w:u w:val="none"/>
      <w:lang w:val="ru-RU" w:eastAsia="ru-RU" w:bidi="ru-RU"/>
    </w:rPr>
  </w:style>
  <w:style w:type="paragraph" w:styleId="858" w:customStyle="1">
    <w:name w:val="Основной текст (3)"/>
    <w:basedOn w:val="843"/>
    <w:link w:val="851"/>
    <w:pPr>
      <w:spacing w:before="720" w:after="600" w:line="322" w:lineRule="exact"/>
      <w:shd w:val="clear" w:color="auto" w:fill="ffffff"/>
    </w:pPr>
    <w:rPr>
      <w:rFonts w:ascii="Times New Roman" w:hAnsi="Times New Roman" w:eastAsia="Times New Roman" w:cs="Times New Roman"/>
      <w:b/>
      <w:bCs/>
      <w:sz w:val="28"/>
      <w:szCs w:val="28"/>
    </w:rPr>
  </w:style>
  <w:style w:type="paragraph" w:styleId="859" w:customStyle="1">
    <w:name w:val="Заголовок №1"/>
    <w:basedOn w:val="843"/>
    <w:link w:val="850"/>
    <w:pPr>
      <w:ind w:hanging="1360"/>
      <w:spacing w:line="322" w:lineRule="exact"/>
      <w:shd w:val="clear" w:color="auto" w:fill="ffffff"/>
      <w:outlineLvl w:val="0"/>
    </w:pPr>
    <w:rPr>
      <w:rFonts w:ascii="Times New Roman" w:hAnsi="Times New Roman" w:eastAsia="Times New Roman" w:cs="Times New Roman"/>
      <w:b/>
      <w:bCs/>
      <w:sz w:val="28"/>
      <w:szCs w:val="28"/>
    </w:rPr>
  </w:style>
  <w:style w:type="paragraph" w:styleId="860" w:customStyle="1">
    <w:name w:val="Основной текст (2)"/>
    <w:basedOn w:val="843"/>
    <w:link w:val="852"/>
    <w:pPr>
      <w:jc w:val="both"/>
      <w:spacing w:before="600" w:line="322" w:lineRule="exact"/>
      <w:shd w:val="clear" w:color="auto" w:fill="ffffff"/>
    </w:pPr>
    <w:rPr>
      <w:rFonts w:ascii="Times New Roman" w:hAnsi="Times New Roman" w:eastAsia="Times New Roman" w:cs="Times New Roman"/>
      <w:sz w:val="28"/>
      <w:szCs w:val="28"/>
    </w:rPr>
  </w:style>
  <w:style w:type="paragraph" w:styleId="861" w:customStyle="1">
    <w:name w:val="Колонтитул"/>
    <w:basedOn w:val="843"/>
    <w:link w:val="855"/>
    <w:pPr>
      <w:spacing w:line="0" w:lineRule="atLeast"/>
      <w:shd w:val="clear" w:color="auto" w:fill="ffffff"/>
    </w:pPr>
    <w:rPr>
      <w:rFonts w:ascii="Times New Roman" w:hAnsi="Times New Roman" w:eastAsia="Times New Roman" w:cs="Times New Roman"/>
      <w:sz w:val="22"/>
      <w:szCs w:val="22"/>
    </w:rPr>
  </w:style>
  <w:style w:type="paragraph" w:styleId="862">
    <w:name w:val="Balloon Text"/>
    <w:basedOn w:val="843"/>
    <w:link w:val="863"/>
    <w:uiPriority w:val="99"/>
    <w:semiHidden/>
    <w:unhideWhenUsed/>
    <w:rPr>
      <w:rFonts w:ascii="Segoe UI" w:hAnsi="Segoe UI" w:cs="Segoe UI"/>
      <w:sz w:val="18"/>
      <w:szCs w:val="18"/>
    </w:rPr>
  </w:style>
  <w:style w:type="character" w:styleId="863" w:customStyle="1">
    <w:name w:val="Текст выноски Знак"/>
    <w:basedOn w:val="845"/>
    <w:link w:val="862"/>
    <w:uiPriority w:val="99"/>
    <w:semiHidden/>
    <w:rPr>
      <w:rFonts w:ascii="Segoe UI" w:hAnsi="Segoe UI" w:cs="Segoe UI"/>
      <w:color w:val="000000"/>
      <w:sz w:val="18"/>
      <w:szCs w:val="18"/>
    </w:rPr>
  </w:style>
  <w:style w:type="character" w:styleId="864" w:customStyle="1">
    <w:name w:val="Заголовок 1 Знак"/>
    <w:basedOn w:val="845"/>
    <w:link w:val="844"/>
    <w:rPr>
      <w:rFonts w:ascii="Times New Roman" w:hAnsi="Times New Roman" w:eastAsia="Times New Roman" w:cs="Arial"/>
      <w:bCs/>
      <w:sz w:val="32"/>
      <w:szCs w:val="32"/>
      <w:lang w:bidi="ar-SA"/>
    </w:rPr>
  </w:style>
  <w:style w:type="paragraph" w:styleId="865">
    <w:name w:val="Title"/>
    <w:basedOn w:val="843"/>
    <w:link w:val="866"/>
    <w:qFormat/>
    <w:pPr>
      <w:jc w:val="center"/>
      <w:widowControl/>
    </w:pPr>
    <w:rPr>
      <w:rFonts w:ascii="Times New Roman" w:hAnsi="Times New Roman" w:eastAsia="Times New Roman" w:cs="Arial"/>
      <w:b/>
      <w:color w:val="auto"/>
      <w:sz w:val="20"/>
      <w:szCs w:val="32"/>
      <w:lang w:bidi="ar-SA"/>
    </w:rPr>
  </w:style>
  <w:style w:type="character" w:styleId="866" w:customStyle="1">
    <w:name w:val="Название Знак"/>
    <w:basedOn w:val="845"/>
    <w:link w:val="865"/>
    <w:rPr>
      <w:rFonts w:ascii="Times New Roman" w:hAnsi="Times New Roman" w:eastAsia="Times New Roman" w:cs="Arial"/>
      <w:b/>
      <w:sz w:val="20"/>
      <w:szCs w:val="32"/>
      <w:lang w:bidi="ar-SA"/>
    </w:rPr>
  </w:style>
  <w:style w:type="paragraph" w:styleId="867" w:customStyle="1">
    <w:name w:val="ConsPlusNormal"/>
    <w:link w:val="868"/>
    <w:pPr>
      <w:ind w:firstLine="720"/>
      <w:widowControl/>
    </w:pPr>
    <w:rPr>
      <w:rFonts w:ascii="Arial" w:hAnsi="Arial" w:eastAsia="Times New Roman" w:cs="Arial"/>
      <w:sz w:val="20"/>
      <w:szCs w:val="20"/>
      <w:lang w:bidi="ar-SA"/>
    </w:rPr>
  </w:style>
  <w:style w:type="character" w:styleId="868" w:customStyle="1">
    <w:name w:val="ConsPlusNormal Знак"/>
    <w:link w:val="867"/>
    <w:rPr>
      <w:rFonts w:ascii="Arial" w:hAnsi="Arial" w:eastAsia="Times New Roman" w:cs="Arial"/>
      <w:sz w:val="20"/>
      <w:szCs w:val="20"/>
      <w:lang w:bidi="ar-SA"/>
    </w:rPr>
  </w:style>
  <w:style w:type="paragraph" w:styleId="869" w:customStyle="1">
    <w:name w:val="ConsPlusTitle"/>
    <w:rPr>
      <w:rFonts w:ascii="Times New Roman" w:hAnsi="Times New Roman" w:eastAsia="Times New Roman" w:cs="Times New Roman"/>
      <w:b/>
      <w:szCs w:val="20"/>
      <w:lang w:bidi="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g"/><Relationship Id="rId10" Type="http://schemas.openxmlformats.org/officeDocument/2006/relationships/hyperlink" Target="https://login.consultant.ru/link/?req=doc&amp;base=LAW&amp;n=531468" TargetMode="External"/><Relationship Id="rId11" Type="http://schemas.openxmlformats.org/officeDocument/2006/relationships/hyperlink" Target="https://login.consultant.ru/link/?req=doc&amp;base=RLAW404&amp;n=95381" TargetMode="External"/><Relationship Id="rId12" Type="http://schemas.openxmlformats.org/officeDocument/2006/relationships/hyperlink" Target="https://login.consultant.ru/link/?req=doc&amp;base=LAW&amp;n=2875" TargetMode="External"/><Relationship Id="rId13" Type="http://schemas.openxmlformats.org/officeDocument/2006/relationships/hyperlink" Target="https://login.consultant.ru/link/?req=doc&amp;base=LAW&amp;n=536617" TargetMode="External"/><Relationship Id="rId14" Type="http://schemas.openxmlformats.org/officeDocument/2006/relationships/hyperlink" Target="https://login.consultant.ru/link/?req=doc&amp;base=LAW&amp;n=531468" TargetMode="External"/><Relationship Id="rId15" Type="http://schemas.openxmlformats.org/officeDocument/2006/relationships/hyperlink" Target="https://login.consultant.ru/link/?req=doc&amp;base=LAW&amp;n=531468" TargetMode="External"/><Relationship Id="rId16" Type="http://schemas.openxmlformats.org/officeDocument/2006/relationships/hyperlink" Target="https://login.consultant.ru/link/?req=doc&amp;base=RLAW404&amp;n=107921&amp;dst=100533" TargetMode="External"/><Relationship Id="rId17" Type="http://schemas.openxmlformats.org/officeDocument/2006/relationships/hyperlink" Target="https://login.consultant.ru/link/?req=doc&amp;base=LAW&amp;n=533471" TargetMode="External"/><Relationship Id="rId18" Type="http://schemas.openxmlformats.org/officeDocument/2006/relationships/hyperlink" Target="https://login.consultant.ru/link/?req=doc&amp;base=LAW&amp;n=536617" TargetMode="External"/><Relationship Id="rId19" Type="http://schemas.openxmlformats.org/officeDocument/2006/relationships/hyperlink" Target="https://login.consultant.ru/link/?req=doc&amp;base=LAW&amp;n=529678" TargetMode="External"/><Relationship Id="rId20" Type="http://schemas.openxmlformats.org/officeDocument/2006/relationships/hyperlink" Target="https://login.consultant.ru/link/?req=doc&amp;base=LAW&amp;n=533471" TargetMode="External"/><Relationship Id="rId21" Type="http://schemas.openxmlformats.org/officeDocument/2006/relationships/hyperlink" Target="https://login.consultant.ru/link/?req=doc&amp;base=LAW&amp;n=528388" TargetMode="External"/><Relationship Id="rId22" Type="http://schemas.openxmlformats.org/officeDocument/2006/relationships/hyperlink" Target="https://login.consultant.ru/link/?req=doc&amp;base=LAW&amp;n=536617" TargetMode="External"/><Relationship Id="rId23" Type="http://schemas.openxmlformats.org/officeDocument/2006/relationships/hyperlink" Target="https://login.consultant.ru/link/?req=doc&amp;base=LAW&amp;n=533477" TargetMode="External"/><Relationship Id="rId24" Type="http://schemas.openxmlformats.org/officeDocument/2006/relationships/hyperlink" Target="https://login.consultant.ru/link/?req=doc&amp;base=LAW&amp;n=518297" TargetMode="External"/><Relationship Id="rId25" Type="http://schemas.openxmlformats.org/officeDocument/2006/relationships/hyperlink" Target="https://login.consultant.ru/link/?req=doc&amp;base=LAW&amp;n=474028" TargetMode="External"/><Relationship Id="rId26" Type="http://schemas.openxmlformats.org/officeDocument/2006/relationships/hyperlink" Target="https://login.consultant.ru/link/?req=doc&amp;base=LAW&amp;n=533477" TargetMode="External"/><Relationship Id="rId27" Type="http://schemas.openxmlformats.org/officeDocument/2006/relationships/hyperlink" Target="https://login.consultant.ru/link/?req=doc&amp;base=LAW&amp;n=53661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Р7-Офис/7.2.2.0</Application>
  <Company>Krokoz™</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Белгородской обл. от 25.08.2014 N 322-пп(ред. от 04.03.2024)"Об утверждении Положения о предоставлении имущества, находящегося в государственной собственности Белгородской области, по договорам аренды, безвозмездного пользования, доверительного управления и иным договорам, предусматривающим переход прав владения и (или) пользования в отношении имущества"</dc:title>
  <dc:creator>User</dc:creator>
  <cp:revision>5</cp:revision>
  <dcterms:created xsi:type="dcterms:W3CDTF">2026-07-21T06:09:00Z</dcterms:created>
  <dcterms:modified xsi:type="dcterms:W3CDTF">2026-07-31T08:54:28Z</dcterms:modified>
</cp:coreProperties>
</file>