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rPr>
          <w:szCs w:val="20"/>
        </w:rPr>
      </w:pP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Г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>
        <w:rPr>
          <w:szCs w:val="20"/>
        </w:rPr>
        <w:t xml:space="preserve">     </w:t>
      </w:r>
      <w:r>
        <w:rPr>
          <w:szCs w:val="20"/>
        </w:rPr>
        <w:t xml:space="preserve"> О</w:t>
      </w:r>
      <w:r>
        <w:rPr>
          <w:szCs w:val="20"/>
        </w:rPr>
        <w:t xml:space="preserve"> </w:t>
      </w: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Т</w:t>
      </w:r>
      <w:r>
        <w:rPr>
          <w:szCs w:val="20"/>
        </w:rPr>
        <w:t xml:space="preserve"> </w:t>
      </w:r>
      <w:r>
        <w:rPr>
          <w:szCs w:val="20"/>
        </w:rPr>
        <w:t xml:space="preserve">Ь</w:t>
      </w:r>
      <w:r/>
    </w:p>
    <w:p>
      <w:pPr>
        <w:pStyle w:val="824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66343" cy="87146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6343" cy="87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3pt;height:68.6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17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СОВЕТ  ДЕПУТАТОВ  </w:t>
      </w:r>
      <w:r/>
    </w:p>
    <w:p>
      <w:pPr>
        <w:pStyle w:val="817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  <w:r/>
    </w:p>
    <w:p>
      <w:pPr>
        <w:pStyle w:val="817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БЕЛГОРОДСКОЙ  ОБЛАСТИ </w:t>
      </w:r>
      <w:r>
        <w:rPr>
          <w:b/>
          <w:bCs w:val="0"/>
          <w:color w:val="000000"/>
          <w:sz w:val="28"/>
          <w:szCs w:val="28"/>
        </w:rPr>
      </w:r>
      <w:r/>
    </w:p>
    <w:p>
      <w:pPr>
        <w:pStyle w:val="816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Одиннадцатое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заседание  совета </w:t>
      </w:r>
      <w:r>
        <w:rPr>
          <w:b/>
          <w:sz w:val="28"/>
          <w:szCs w:val="28"/>
        </w:rPr>
        <w:t xml:space="preserve">первого</w:t>
      </w:r>
      <w:r>
        <w:rPr>
          <w:b/>
          <w:sz w:val="28"/>
          <w:szCs w:val="28"/>
        </w:rPr>
        <w:t xml:space="preserve"> созыва</w:t>
      </w:r>
      <w:r/>
    </w:p>
    <w:p>
      <w:pPr>
        <w:pStyle w:val="817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1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Р Е Ш Е Н И Е</w:t>
      </w:r>
      <w:r>
        <w:rPr>
          <w:b/>
          <w:sz w:val="28"/>
          <w:szCs w:val="26"/>
        </w:rPr>
      </w:r>
      <w:r/>
    </w:p>
    <w:p>
      <w:pPr>
        <w:pStyle w:val="816"/>
      </w:pPr>
      <w:r/>
      <w:r/>
    </w:p>
    <w:p>
      <w:pPr>
        <w:pStyle w:val="816"/>
      </w:pPr>
      <w:r/>
      <w:r/>
    </w:p>
    <w:p>
      <w:pPr>
        <w:pStyle w:val="81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22»  </w:t>
      </w:r>
      <w:r>
        <w:rPr>
          <w:b/>
          <w:sz w:val="28"/>
          <w:szCs w:val="28"/>
        </w:rPr>
        <w:t xml:space="preserve">мая </w:t>
      </w:r>
      <w:r>
        <w:rPr>
          <w:b/>
          <w:sz w:val="28"/>
          <w:szCs w:val="28"/>
        </w:rPr>
        <w:t xml:space="preserve">  2026</w:t>
      </w:r>
      <w:r>
        <w:rPr>
          <w:b/>
          <w:sz w:val="28"/>
          <w:szCs w:val="28"/>
        </w:rPr>
        <w:t xml:space="preserve"> года                                                                                №  155</w:t>
      </w:r>
      <w:r/>
    </w:p>
    <w:p>
      <w:pPr>
        <w:pStyle w:val="81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6"/>
        <w:ind w:right="43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муниципальн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</w:t>
      </w:r>
      <w:r>
        <w:rPr>
          <w:b/>
          <w:sz w:val="28"/>
          <w:szCs w:val="28"/>
        </w:rPr>
        <w:t xml:space="preserve"> Борисовского муниципального округа по состоянию на 1 января 2026 года</w:t>
      </w:r>
      <w:r>
        <w:rPr>
          <w:b/>
          <w:sz w:val="28"/>
          <w:szCs w:val="28"/>
        </w:rPr>
      </w:r>
      <w:r/>
    </w:p>
    <w:p>
      <w:pPr>
        <w:pStyle w:val="816"/>
        <w:ind w:right="3543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tabs>
                <w:tab w:val="left" w:pos="5529" w:leader="none"/>
              </w:tabs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816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от </w:t>
      </w:r>
      <w:r>
        <w:rPr>
          <w:sz w:val="26"/>
          <w:szCs w:val="26"/>
        </w:rPr>
        <w:t xml:space="preserve">20 марта 2025 года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Уставом Борисовского муниципального округа Белгородской области</w:t>
      </w:r>
      <w:r>
        <w:rPr>
          <w:bCs/>
          <w:sz w:val="28"/>
          <w:szCs w:val="28"/>
        </w:rPr>
        <w:t xml:space="preserve">, </w:t>
      </w:r>
      <w:r>
        <w:fldChar w:fldCharType="begin"/>
      </w:r>
      <w:r>
        <w:instrText xml:space="preserve">HYPERLINK "https://login.consultant.ru/link/?req=doc&amp;base=LAW&amp;n=463827" \h</w:instrText>
      </w:r>
      <w:r>
        <w:fldChar w:fldCharType="separate"/>
      </w:r>
      <w:r>
        <w:rPr>
          <w:color w:val="000000"/>
          <w:sz w:val="28"/>
          <w:szCs w:val="28"/>
        </w:rPr>
        <w:t xml:space="preserve">Приказом</w:t>
      </w:r>
      <w:r>
        <w:fldChar w:fldCharType="end"/>
      </w:r>
      <w:r>
        <w:rPr>
          <w:color w:val="000000"/>
          <w:sz w:val="28"/>
          <w:szCs w:val="28"/>
        </w:rPr>
        <w:t xml:space="preserve"> Министерства финансов Российской Федерации от 10</w:t>
      </w:r>
      <w:r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 xml:space="preserve">2023</w:t>
      </w:r>
      <w:r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 xml:space="preserve">163н «Об утверждении порядка ведения органами местного самоуправления реестров муниципального имущества»</w:t>
      </w:r>
      <w:r>
        <w:rPr>
          <w:bCs/>
          <w:sz w:val="28"/>
          <w:szCs w:val="28"/>
        </w:rPr>
        <w:t xml:space="preserve">, Положением о порядке ведения реестра муниципального имущества, находящегося в собственности </w:t>
      </w:r>
      <w:r>
        <w:rPr>
          <w:bCs/>
          <w:sz w:val="28"/>
          <w:szCs w:val="28"/>
        </w:rPr>
        <w:t xml:space="preserve">Борисовского муниципального округа</w:t>
      </w:r>
      <w:r>
        <w:rPr>
          <w:bCs/>
          <w:sz w:val="28"/>
          <w:szCs w:val="28"/>
        </w:rPr>
        <w:t xml:space="preserve"> Белгородской области, утвержденного решением </w:t>
      </w:r>
      <w:r>
        <w:rPr>
          <w:bCs/>
          <w:sz w:val="28"/>
          <w:szCs w:val="28"/>
        </w:rPr>
        <w:t xml:space="preserve">Совета депутатов</w:t>
      </w:r>
      <w:r>
        <w:rPr>
          <w:bCs/>
          <w:sz w:val="28"/>
          <w:szCs w:val="28"/>
        </w:rPr>
        <w:t xml:space="preserve"> Борисовского </w:t>
      </w:r>
      <w:r>
        <w:rPr>
          <w:bCs/>
          <w:sz w:val="28"/>
          <w:szCs w:val="28"/>
        </w:rPr>
        <w:t xml:space="preserve">муниципального округа Белгородской области</w:t>
      </w:r>
      <w:r>
        <w:rPr>
          <w:bCs/>
          <w:sz w:val="28"/>
          <w:szCs w:val="28"/>
        </w:rPr>
        <w:t xml:space="preserve"> от 3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 января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 xml:space="preserve">96</w:t>
      </w:r>
      <w:r>
        <w:rPr>
          <w:bCs/>
          <w:sz w:val="28"/>
          <w:szCs w:val="28"/>
        </w:rPr>
        <w:t xml:space="preserve">,</w:t>
      </w:r>
      <w:r/>
    </w:p>
    <w:p>
      <w:pPr>
        <w:pStyle w:val="81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16"/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Совет депутатов Борисовского муниципального округа решил:</w:t>
      </w:r>
      <w:r>
        <w:rPr>
          <w:b/>
          <w:sz w:val="27"/>
          <w:szCs w:val="27"/>
        </w:rPr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реестр муниципального имущества, находящегося в собственности Борисовского муниципального округа Белгородской области, по состоянию на 1 января 2026 года (прилагается).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решения: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поселкового собрания городского поселения «Поселок Борисовка» муниципального района «Борисовский район» Белгородской области от 29 декабря 2021 года </w:t>
      </w:r>
      <w:r>
        <w:rPr>
          <w:sz w:val="28"/>
          <w:szCs w:val="28"/>
        </w:rPr>
        <w:t xml:space="preserve">№37-11-1 </w:t>
      </w:r>
      <w:r>
        <w:rPr>
          <w:sz w:val="28"/>
          <w:szCs w:val="28"/>
        </w:rPr>
        <w:t xml:space="preserve">«Об утверждении реестра муниципального имущества городского поселения «Поселок Борисовка» муниципального района «Борисовский район» Белгородской области»;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Земского собрания Крюковского сельского поселения муниципального района «Борисовский район» Белгородской области от 17 февраля 2022 года </w:t>
      </w:r>
      <w:r>
        <w:rPr>
          <w:sz w:val="28"/>
          <w:szCs w:val="28"/>
        </w:rPr>
        <w:t xml:space="preserve">№52-2-1 </w:t>
      </w:r>
      <w:r>
        <w:rPr>
          <w:sz w:val="28"/>
          <w:szCs w:val="28"/>
        </w:rPr>
        <w:t xml:space="preserve">«Об утверждении реестра муниципальной собственности»;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</w:t>
      </w:r>
      <w:r>
        <w:rPr>
          <w:sz w:val="28"/>
          <w:szCs w:val="28"/>
        </w:rPr>
        <w:t xml:space="preserve">мского собрания Березовского сельского поселения муниципального района «Борисовский район» Белгородской области от 28 февраля 2022 года </w:t>
      </w:r>
      <w:r>
        <w:rPr>
          <w:sz w:val="28"/>
          <w:szCs w:val="28"/>
        </w:rPr>
        <w:t xml:space="preserve">№67-4-1 </w:t>
      </w:r>
      <w:r>
        <w:rPr>
          <w:sz w:val="28"/>
          <w:szCs w:val="28"/>
        </w:rPr>
        <w:t xml:space="preserve">«Об утверждении муниципального имущества»;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Земского собрания Грузсчанского сельского поселения муниципального района «Борисовский район» Белгородской области  от 25 февраля 2022 года </w:t>
      </w:r>
      <w:r>
        <w:rPr>
          <w:sz w:val="28"/>
          <w:szCs w:val="28"/>
        </w:rPr>
        <w:t xml:space="preserve">№64-2-1 </w:t>
      </w:r>
      <w:r>
        <w:rPr>
          <w:sz w:val="28"/>
          <w:szCs w:val="28"/>
        </w:rPr>
        <w:t xml:space="preserve">«Об утверждении реестра муниципального имущества»;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Земского собрания Стригуновского сельского поселения муниципального района «Борисовский район» Белгородской области  от 25 февраля 2022 года </w:t>
      </w:r>
      <w:r>
        <w:rPr>
          <w:sz w:val="28"/>
          <w:szCs w:val="28"/>
        </w:rPr>
        <w:t xml:space="preserve">№59-2-1 </w:t>
      </w:r>
      <w:r>
        <w:rPr>
          <w:sz w:val="28"/>
          <w:szCs w:val="28"/>
        </w:rPr>
        <w:t xml:space="preserve">«Об утверждении реестра муниципальной собственности»;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Земского собрания Акулиновского сельского поселения муниципального района «Борисовский район» Белгородской области от 17 февраля 2022 года </w:t>
      </w:r>
      <w:r>
        <w:rPr>
          <w:sz w:val="28"/>
          <w:szCs w:val="28"/>
        </w:rPr>
        <w:t xml:space="preserve">№93-2-1 </w:t>
      </w:r>
      <w:r>
        <w:rPr>
          <w:sz w:val="28"/>
          <w:szCs w:val="28"/>
        </w:rPr>
        <w:t xml:space="preserve">«Об утверждении реестра муниципальной собственности»;</w:t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Земского собрания Крюковского сельского поселения муниципального района «Борисовский район» Белгородской области от 1 марта 2022 года </w:t>
      </w:r>
      <w:r>
        <w:rPr>
          <w:sz w:val="28"/>
          <w:szCs w:val="28"/>
        </w:rPr>
        <w:t xml:space="preserve">№80-1-1 </w:t>
      </w:r>
      <w:r>
        <w:rPr>
          <w:sz w:val="28"/>
          <w:szCs w:val="28"/>
        </w:rPr>
        <w:t xml:space="preserve">«Об утверждении реестра муниципальной собс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венности»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Данное решение опубликовать в газете «Призыв</w:t>
      </w:r>
      <w:r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», сетевом издании «Призыв 31» и разместить на официальном сайте органов местного самоуправления Борисовского муниципального округа Белгородской области в сети «Интернет».</w:t>
      </w:r>
      <w:r/>
    </w:p>
    <w:p>
      <w:pPr>
        <w:pStyle w:val="816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. </w:t>
      </w:r>
      <w:r>
        <w:rPr>
          <w:bCs/>
          <w:sz w:val="27"/>
          <w:szCs w:val="27"/>
        </w:rPr>
        <w:t xml:space="preserve">Контроль за исполнением данного решения возложить на первого заместителя главы Борисовского муниципального округа – руководителя аппарата администрации муниципального округа И.В. Говорищеву и постоянную комиссию </w:t>
      </w:r>
      <w:r>
        <w:rPr>
          <w:sz w:val="27"/>
          <w:szCs w:val="27"/>
        </w:rPr>
        <w:t xml:space="preserve">Совета депутатов Борисовского муниципального округа по вопросам бюджета, финансов, налоговой политики, муниципальной собственности </w:t>
      </w:r>
      <w:r>
        <w:rPr>
          <w:sz w:val="27"/>
          <w:szCs w:val="27"/>
          <w:lang w:bidi="ru-RU"/>
        </w:rPr>
        <w:t xml:space="preserve">(Дюмин А.С.).</w:t>
      </w: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Председатель Совета депутатов </w:t>
      </w:r>
      <w:r/>
    </w:p>
    <w:p>
      <w:pPr>
        <w:pStyle w:val="816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Борис</w:t>
      </w:r>
      <w:r>
        <w:rPr>
          <w:b/>
          <w:bCs/>
          <w:sz w:val="27"/>
          <w:szCs w:val="27"/>
        </w:rPr>
        <w:t xml:space="preserve">овского муниципального округа</w:t>
      </w:r>
      <w:r>
        <w:rPr>
          <w:b/>
          <w:bCs/>
          <w:sz w:val="27"/>
          <w:szCs w:val="27"/>
        </w:rPr>
      </w:r>
      <w:r/>
    </w:p>
    <w:p>
      <w:pPr>
        <w:pStyle w:val="816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Белгородской области                       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ab/>
        <w:tab/>
        <w:tab/>
        <w:t xml:space="preserve"> </w:t>
      </w:r>
      <w:r>
        <w:rPr>
          <w:b/>
          <w:bCs/>
          <w:sz w:val="27"/>
          <w:szCs w:val="27"/>
        </w:rPr>
        <w:t xml:space="preserve">                          </w:t>
      </w:r>
      <w:r>
        <w:rPr>
          <w:b/>
          <w:bCs/>
          <w:sz w:val="27"/>
          <w:szCs w:val="27"/>
        </w:rPr>
        <w:t xml:space="preserve">В.В. Гордиенко</w:t>
      </w:r>
      <w:r/>
    </w:p>
    <w:p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/>
    </w:p>
    <w:p>
      <w:pPr>
        <w:pStyle w:val="816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/>
    </w:p>
    <w:p>
      <w:pPr>
        <w:pStyle w:val="816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Борисовского</w:t>
      </w:r>
      <w:r/>
    </w:p>
    <w:p>
      <w:pPr>
        <w:pStyle w:val="816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муниципального округа</w:t>
      </w:r>
      <w:r>
        <w:rPr>
          <w:b/>
          <w:bCs/>
          <w:sz w:val="27"/>
          <w:szCs w:val="27"/>
        </w:rPr>
      </w:r>
      <w:r/>
    </w:p>
    <w:p>
      <w:pPr>
        <w:pStyle w:val="816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Белгородской области    </w:t>
      </w:r>
      <w:r>
        <w:rPr>
          <w:b/>
          <w:bCs/>
          <w:sz w:val="27"/>
          <w:szCs w:val="27"/>
        </w:rPr>
        <w:tab/>
        <w:tab/>
        <w:tab/>
        <w:tab/>
        <w:tab/>
      </w:r>
      <w:r>
        <w:rPr>
          <w:b/>
          <w:bCs/>
          <w:sz w:val="27"/>
          <w:szCs w:val="27"/>
        </w:rPr>
        <w:t xml:space="preserve">                </w:t>
      </w:r>
      <w:r>
        <w:rPr>
          <w:b/>
          <w:bCs/>
          <w:sz w:val="27"/>
          <w:szCs w:val="27"/>
        </w:rPr>
        <w:t xml:space="preserve">В.И. Переверзев</w:t>
      </w: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16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sectPr>
      <w:footnotePr/>
      <w:endnotePr/>
      <w:type w:val="nextPage"/>
      <w:pgSz w:w="11906" w:h="16838" w:orient="portrait"/>
      <w:pgMar w:top="1134" w:right="680" w:bottom="1134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rPr>
      <w:sz w:val="24"/>
      <w:szCs w:val="24"/>
      <w:lang w:val="ru-RU" w:eastAsia="ru-RU" w:bidi="ar-SA"/>
    </w:rPr>
  </w:style>
  <w:style w:type="paragraph" w:styleId="817">
    <w:name w:val="Заголовок 1"/>
    <w:basedOn w:val="816"/>
    <w:next w:val="816"/>
    <w:link w:val="816"/>
    <w:qFormat/>
    <w:pPr>
      <w:keepNext/>
      <w:outlineLvl w:val="0"/>
    </w:pPr>
    <w:rPr>
      <w:rFonts w:cs="Arial"/>
      <w:bCs/>
      <w:sz w:val="32"/>
      <w:szCs w:val="32"/>
    </w:rPr>
  </w:style>
  <w:style w:type="paragraph" w:styleId="818">
    <w:name w:val="Заголовок 2"/>
    <w:basedOn w:val="816"/>
    <w:next w:val="816"/>
    <w:link w:val="816"/>
    <w:qFormat/>
    <w:pPr>
      <w:jc w:val="center"/>
      <w:keepNext/>
      <w:outlineLvl w:val="1"/>
    </w:pPr>
    <w:rPr>
      <w:rFonts w:cs="Arial"/>
      <w:b/>
      <w:sz w:val="28"/>
      <w:szCs w:val="32"/>
    </w:rPr>
  </w:style>
  <w:style w:type="paragraph" w:styleId="819">
    <w:name w:val="Заголовок 3"/>
    <w:basedOn w:val="816"/>
    <w:next w:val="816"/>
    <w:link w:val="834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character" w:styleId="820">
    <w:name w:val="Основной шрифт абзаца"/>
    <w:next w:val="820"/>
    <w:link w:val="816"/>
    <w:semiHidden/>
  </w:style>
  <w:style w:type="table" w:styleId="821">
    <w:name w:val="Обычная таблица"/>
    <w:next w:val="821"/>
    <w:link w:val="816"/>
    <w:semiHidden/>
    <w:tblPr/>
  </w:style>
  <w:style w:type="numbering" w:styleId="822">
    <w:name w:val="Нет списка"/>
    <w:next w:val="822"/>
    <w:link w:val="816"/>
    <w:semiHidden/>
  </w:style>
  <w:style w:type="paragraph" w:styleId="823">
    <w:name w:val="Текст выноски"/>
    <w:basedOn w:val="816"/>
    <w:next w:val="823"/>
    <w:link w:val="816"/>
    <w:semiHidden/>
    <w:rPr>
      <w:rFonts w:ascii="Tahoma" w:hAnsi="Tahoma" w:cs="Tahoma"/>
      <w:sz w:val="16"/>
      <w:szCs w:val="16"/>
    </w:rPr>
  </w:style>
  <w:style w:type="paragraph" w:styleId="824">
    <w:name w:val="Название"/>
    <w:basedOn w:val="816"/>
    <w:next w:val="824"/>
    <w:link w:val="816"/>
    <w:qFormat/>
    <w:pPr>
      <w:jc w:val="center"/>
    </w:pPr>
    <w:rPr>
      <w:rFonts w:cs="Arial"/>
      <w:b/>
      <w:sz w:val="20"/>
      <w:szCs w:val="32"/>
    </w:rPr>
  </w:style>
  <w:style w:type="paragraph" w:styleId="825">
    <w:name w:val="ConsPlusNormal"/>
    <w:next w:val="825"/>
    <w:link w:val="816"/>
    <w:pPr>
      <w:ind w:firstLine="720"/>
    </w:pPr>
    <w:rPr>
      <w:rFonts w:ascii="Arial" w:hAnsi="Arial" w:cs="Arial"/>
      <w:lang w:val="ru-RU" w:eastAsia="ru-RU" w:bidi="ar-SA"/>
    </w:rPr>
  </w:style>
  <w:style w:type="paragraph" w:styleId="826">
    <w:name w:val="ConsPlusTitle"/>
    <w:next w:val="826"/>
    <w:link w:val="816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27">
    <w:name w:val="Обычный (веб)"/>
    <w:basedOn w:val="816"/>
    <w:next w:val="827"/>
    <w:link w:val="816"/>
    <w:pPr>
      <w:spacing w:before="100" w:beforeAutospacing="1" w:after="100" w:afterAutospacing="1"/>
    </w:pPr>
  </w:style>
  <w:style w:type="paragraph" w:styleId="828">
    <w:name w:val="Знак"/>
    <w:basedOn w:val="816"/>
    <w:next w:val="828"/>
    <w:link w:val="81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29">
    <w:name w:val=" Знак"/>
    <w:basedOn w:val="816"/>
    <w:next w:val="829"/>
    <w:link w:val="816"/>
    <w:pPr>
      <w:spacing w:after="160" w:line="240" w:lineRule="exact"/>
    </w:pPr>
    <w:rPr>
      <w:rFonts w:ascii="Verdana" w:hAnsi="Verdana"/>
      <w:lang w:val="en-US" w:eastAsia="en-US"/>
    </w:rPr>
  </w:style>
  <w:style w:type="paragraph" w:styleId="830">
    <w:name w:val="Верхний колонтитул"/>
    <w:basedOn w:val="816"/>
    <w:next w:val="830"/>
    <w:link w:val="83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1">
    <w:name w:val="Верхний колонтитул Знак"/>
    <w:next w:val="831"/>
    <w:link w:val="830"/>
    <w:rPr>
      <w:sz w:val="24"/>
      <w:szCs w:val="24"/>
    </w:rPr>
  </w:style>
  <w:style w:type="paragraph" w:styleId="832">
    <w:name w:val="Нижний колонтитул"/>
    <w:basedOn w:val="816"/>
    <w:next w:val="832"/>
    <w:link w:val="83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3">
    <w:name w:val="Нижний колонтитул Знак"/>
    <w:next w:val="833"/>
    <w:link w:val="832"/>
    <w:rPr>
      <w:sz w:val="24"/>
      <w:szCs w:val="24"/>
    </w:rPr>
  </w:style>
  <w:style w:type="character" w:styleId="834">
    <w:name w:val="Заголовок 3 Знак"/>
    <w:next w:val="834"/>
    <w:link w:val="81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35">
    <w:name w:val="Выделение"/>
    <w:next w:val="835"/>
    <w:link w:val="816"/>
    <w:uiPriority w:val="20"/>
    <w:qFormat/>
    <w:rPr>
      <w:i/>
      <w:iCs/>
    </w:rPr>
  </w:style>
  <w:style w:type="table" w:styleId="836">
    <w:name w:val="Сетка таблицы"/>
    <w:basedOn w:val="821"/>
    <w:next w:val="836"/>
    <w:link w:val="816"/>
    <w:uiPriority w:val="59"/>
    <w:tblPr/>
  </w:style>
  <w:style w:type="character" w:styleId="837">
    <w:name w:val="Гиперссылка"/>
    <w:next w:val="837"/>
    <w:link w:val="816"/>
    <w:rPr>
      <w:color w:val="0000ff"/>
      <w:u w:val="single"/>
    </w:rPr>
  </w:style>
  <w:style w:type="character" w:styleId="838">
    <w:name w:val="fontstyle01"/>
    <w:next w:val="838"/>
    <w:link w:val="81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администрация района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econom1</dc:creator>
  <cp:revision>30</cp:revision>
  <dcterms:created xsi:type="dcterms:W3CDTF">2025-11-26T13:10:00Z</dcterms:created>
  <dcterms:modified xsi:type="dcterms:W3CDTF">2026-05-22T10:50:50Z</dcterms:modified>
  <cp:version>786432</cp:version>
</cp:coreProperties>
</file>